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FDBE86" w14:textId="77777777" w:rsidR="00796FD1" w:rsidRPr="00DF235C" w:rsidRDefault="00796FD1" w:rsidP="00796FD1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DF235C">
        <w:rPr>
          <w:rFonts w:eastAsia="Times New Roman" w:cs="Times New Roman"/>
          <w:szCs w:val="28"/>
        </w:rPr>
        <w:t xml:space="preserve">ХАНТЫ-МАНСИЙСКИЙ </w:t>
      </w:r>
    </w:p>
    <w:p w14:paraId="538308D3" w14:textId="77777777" w:rsidR="00796FD1" w:rsidRPr="00DF235C" w:rsidRDefault="00796FD1" w:rsidP="00796FD1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DF235C">
        <w:rPr>
          <w:rFonts w:eastAsia="Times New Roman" w:cs="Times New Roman"/>
          <w:szCs w:val="28"/>
        </w:rPr>
        <w:t>МУНИЦИПАЛЬНЫЙ РАЙОН</w:t>
      </w:r>
    </w:p>
    <w:p w14:paraId="64F660F0" w14:textId="77777777" w:rsidR="00796FD1" w:rsidRPr="00DF235C" w:rsidRDefault="00796FD1" w:rsidP="00796FD1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DF235C">
        <w:rPr>
          <w:rFonts w:eastAsia="Times New Roman" w:cs="Times New Roman"/>
          <w:szCs w:val="28"/>
        </w:rPr>
        <w:t>Ханты-Мансийский автономный округ – Югра</w:t>
      </w:r>
    </w:p>
    <w:p w14:paraId="5AF1D2AB" w14:textId="77777777" w:rsidR="00796FD1" w:rsidRPr="00DF235C" w:rsidRDefault="00796FD1" w:rsidP="00796FD1">
      <w:pPr>
        <w:spacing w:after="0" w:line="240" w:lineRule="auto"/>
        <w:jc w:val="center"/>
        <w:rPr>
          <w:rFonts w:eastAsia="Times New Roman" w:cs="Times New Roman"/>
          <w:szCs w:val="28"/>
        </w:rPr>
      </w:pPr>
    </w:p>
    <w:p w14:paraId="0A2BD127" w14:textId="77777777" w:rsidR="00796FD1" w:rsidRPr="00DF235C" w:rsidRDefault="00796FD1" w:rsidP="00796FD1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  <w:r w:rsidRPr="00DF235C">
        <w:rPr>
          <w:rFonts w:eastAsia="Times New Roman" w:cs="Times New Roman"/>
          <w:b/>
          <w:szCs w:val="28"/>
        </w:rPr>
        <w:t>АДМИНИСТРАЦИЯ ХАНТЫ-МАНСИЙСКОГО РАЙОНА</w:t>
      </w:r>
    </w:p>
    <w:p w14:paraId="4E036F47" w14:textId="77777777" w:rsidR="00796FD1" w:rsidRPr="00DF235C" w:rsidRDefault="00796FD1" w:rsidP="00796FD1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</w:p>
    <w:p w14:paraId="0A596318" w14:textId="6D905D74" w:rsidR="00796FD1" w:rsidRPr="00DF235C" w:rsidRDefault="00796FD1" w:rsidP="00796FD1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DF235C">
        <w:rPr>
          <w:rFonts w:eastAsia="Times New Roman" w:cs="Times New Roman"/>
          <w:b/>
          <w:szCs w:val="28"/>
        </w:rPr>
        <w:t xml:space="preserve">П О С Т А Н О В Л Е Н И Е </w:t>
      </w:r>
    </w:p>
    <w:p w14:paraId="223B557B" w14:textId="25CB1715" w:rsidR="00796FD1" w:rsidRPr="00DF235C" w:rsidRDefault="00796FD1" w:rsidP="00796FD1">
      <w:pPr>
        <w:spacing w:after="0" w:line="240" w:lineRule="auto"/>
        <w:rPr>
          <w:rFonts w:eastAsia="Times New Roman" w:cs="Times New Roman"/>
          <w:szCs w:val="28"/>
        </w:rPr>
      </w:pPr>
      <w:r w:rsidRPr="00DF235C">
        <w:rPr>
          <w:rFonts w:eastAsia="Times New Roman" w:cs="Times New Roman"/>
          <w:szCs w:val="28"/>
        </w:rPr>
        <w:t xml:space="preserve">от </w:t>
      </w:r>
      <w:r w:rsidR="00171894">
        <w:rPr>
          <w:rFonts w:eastAsia="Times New Roman" w:cs="Times New Roman"/>
          <w:szCs w:val="28"/>
        </w:rPr>
        <w:t>00</w:t>
      </w:r>
      <w:r w:rsidR="005176DB">
        <w:rPr>
          <w:rFonts w:eastAsia="Times New Roman" w:cs="Times New Roman"/>
          <w:szCs w:val="28"/>
        </w:rPr>
        <w:t>.</w:t>
      </w:r>
      <w:r w:rsidR="00171894">
        <w:rPr>
          <w:rFonts w:eastAsia="Times New Roman" w:cs="Times New Roman"/>
          <w:szCs w:val="28"/>
        </w:rPr>
        <w:t>00</w:t>
      </w:r>
      <w:r w:rsidR="005176DB">
        <w:rPr>
          <w:rFonts w:eastAsia="Times New Roman" w:cs="Times New Roman"/>
          <w:szCs w:val="28"/>
        </w:rPr>
        <w:t>.202</w:t>
      </w:r>
      <w:r w:rsidR="00171894">
        <w:rPr>
          <w:rFonts w:eastAsia="Times New Roman" w:cs="Times New Roman"/>
          <w:szCs w:val="28"/>
        </w:rPr>
        <w:t>5</w:t>
      </w:r>
      <w:r w:rsidRPr="00DF235C">
        <w:rPr>
          <w:rFonts w:eastAsia="Times New Roman" w:cs="Times New Roman"/>
          <w:szCs w:val="28"/>
        </w:rPr>
        <w:t xml:space="preserve">                                                                         </w:t>
      </w:r>
      <w:r w:rsidR="005176DB">
        <w:rPr>
          <w:rFonts w:eastAsia="Times New Roman" w:cs="Times New Roman"/>
          <w:szCs w:val="28"/>
        </w:rPr>
        <w:t xml:space="preserve">                    </w:t>
      </w:r>
      <w:r w:rsidRPr="00DF235C">
        <w:rPr>
          <w:rFonts w:eastAsia="Times New Roman" w:cs="Times New Roman"/>
          <w:szCs w:val="28"/>
        </w:rPr>
        <w:t xml:space="preserve">№ </w:t>
      </w:r>
      <w:r w:rsidR="00171894">
        <w:rPr>
          <w:rFonts w:eastAsia="Times New Roman" w:cs="Times New Roman"/>
          <w:szCs w:val="28"/>
        </w:rPr>
        <w:t>00</w:t>
      </w:r>
    </w:p>
    <w:p w14:paraId="594B0747" w14:textId="77777777" w:rsidR="00796FD1" w:rsidRPr="00DF235C" w:rsidRDefault="00796FD1" w:rsidP="00796FD1">
      <w:pPr>
        <w:spacing w:after="0" w:line="240" w:lineRule="auto"/>
        <w:rPr>
          <w:rFonts w:eastAsia="Times New Roman" w:cs="Times New Roman"/>
          <w:i/>
          <w:sz w:val="24"/>
          <w:szCs w:val="24"/>
        </w:rPr>
      </w:pPr>
      <w:r w:rsidRPr="00DF235C">
        <w:rPr>
          <w:rFonts w:eastAsia="Times New Roman" w:cs="Times New Roman"/>
          <w:i/>
          <w:sz w:val="24"/>
          <w:szCs w:val="24"/>
        </w:rPr>
        <w:t>г. Ханты-Мансийск</w:t>
      </w:r>
    </w:p>
    <w:p w14:paraId="7305A776" w14:textId="77777777" w:rsidR="00796FD1" w:rsidRPr="00796FD1" w:rsidRDefault="00796FD1" w:rsidP="00796FD1">
      <w:pPr>
        <w:suppressAutoHyphens/>
        <w:spacing w:after="0" w:line="240" w:lineRule="auto"/>
        <w:rPr>
          <w:rFonts w:eastAsia="Times New Roman" w:cs="Times New Roman"/>
          <w:szCs w:val="20"/>
          <w:lang w:eastAsia="ar-SA"/>
        </w:rPr>
      </w:pPr>
    </w:p>
    <w:p w14:paraId="1FC4A663" w14:textId="77777777" w:rsidR="00171894" w:rsidRPr="00171894" w:rsidRDefault="00171894" w:rsidP="00171894">
      <w:pPr>
        <w:spacing w:after="0" w:line="240" w:lineRule="auto"/>
        <w:rPr>
          <w:rFonts w:eastAsia="Times New Roman" w:cs="Times New Roman"/>
          <w:szCs w:val="28"/>
          <w:lang w:eastAsia="ru-RU"/>
        </w:rPr>
      </w:pPr>
      <w:bookmarkStart w:id="0" w:name="_Hlk178669764"/>
      <w:r w:rsidRPr="00171894">
        <w:rPr>
          <w:rFonts w:eastAsia="Times New Roman" w:cs="Times New Roman"/>
          <w:szCs w:val="28"/>
          <w:lang w:eastAsia="ru-RU"/>
        </w:rPr>
        <w:t xml:space="preserve">О внесении изменений </w:t>
      </w:r>
    </w:p>
    <w:p w14:paraId="562FDE09" w14:textId="227F79F8" w:rsidR="00171894" w:rsidRPr="00171894" w:rsidRDefault="00171894" w:rsidP="00171894">
      <w:pPr>
        <w:spacing w:after="0" w:line="240" w:lineRule="auto"/>
        <w:rPr>
          <w:rFonts w:eastAsia="Times New Roman" w:cs="Times New Roman"/>
          <w:szCs w:val="28"/>
          <w:lang w:eastAsia="ru-RU"/>
        </w:rPr>
      </w:pPr>
      <w:r w:rsidRPr="00171894">
        <w:rPr>
          <w:rFonts w:eastAsia="Times New Roman" w:cs="Times New Roman"/>
          <w:szCs w:val="28"/>
          <w:lang w:eastAsia="ru-RU"/>
        </w:rPr>
        <w:t xml:space="preserve">в постановление </w:t>
      </w:r>
      <w:r w:rsidR="00F07B9D">
        <w:rPr>
          <w:rFonts w:eastAsia="Times New Roman" w:cs="Times New Roman"/>
          <w:szCs w:val="28"/>
          <w:lang w:eastAsia="ru-RU"/>
        </w:rPr>
        <w:t>А</w:t>
      </w:r>
      <w:r w:rsidRPr="00171894">
        <w:rPr>
          <w:rFonts w:eastAsia="Times New Roman" w:cs="Times New Roman"/>
          <w:szCs w:val="28"/>
          <w:lang w:eastAsia="ru-RU"/>
        </w:rPr>
        <w:t xml:space="preserve">дминистрации </w:t>
      </w:r>
    </w:p>
    <w:p w14:paraId="0565D059" w14:textId="77777777" w:rsidR="00171894" w:rsidRPr="00171894" w:rsidRDefault="00171894" w:rsidP="00171894">
      <w:pPr>
        <w:spacing w:after="0" w:line="240" w:lineRule="auto"/>
        <w:rPr>
          <w:rFonts w:eastAsia="Times New Roman" w:cs="Times New Roman"/>
          <w:szCs w:val="28"/>
          <w:lang w:eastAsia="ru-RU"/>
        </w:rPr>
      </w:pPr>
      <w:r w:rsidRPr="00171894">
        <w:rPr>
          <w:rFonts w:eastAsia="Times New Roman" w:cs="Times New Roman"/>
          <w:szCs w:val="28"/>
          <w:lang w:eastAsia="ru-RU"/>
        </w:rPr>
        <w:t xml:space="preserve">Ханты-Мансийского района </w:t>
      </w:r>
    </w:p>
    <w:p w14:paraId="2DF687FA" w14:textId="5D351FE6" w:rsidR="00171894" w:rsidRPr="00171894" w:rsidRDefault="00171894" w:rsidP="00171894">
      <w:pPr>
        <w:spacing w:after="0" w:line="240" w:lineRule="auto"/>
        <w:rPr>
          <w:rFonts w:eastAsia="Times New Roman" w:cs="Times New Roman"/>
          <w:szCs w:val="28"/>
          <w:lang w:eastAsia="ru-RU"/>
        </w:rPr>
      </w:pPr>
      <w:r w:rsidRPr="00171894">
        <w:rPr>
          <w:rFonts w:eastAsia="Times New Roman" w:cs="Times New Roman"/>
          <w:szCs w:val="28"/>
          <w:lang w:eastAsia="ru-RU"/>
        </w:rPr>
        <w:t xml:space="preserve">от </w:t>
      </w:r>
      <w:r>
        <w:rPr>
          <w:rFonts w:eastAsia="Times New Roman" w:cs="Times New Roman"/>
          <w:szCs w:val="28"/>
          <w:lang w:eastAsia="ru-RU"/>
        </w:rPr>
        <w:t>28</w:t>
      </w:r>
      <w:r w:rsidRPr="00171894">
        <w:rPr>
          <w:rFonts w:eastAsia="Times New Roman" w:cs="Times New Roman"/>
          <w:szCs w:val="28"/>
          <w:lang w:eastAsia="ru-RU"/>
        </w:rPr>
        <w:t xml:space="preserve"> </w:t>
      </w:r>
      <w:r>
        <w:rPr>
          <w:rFonts w:eastAsia="Times New Roman" w:cs="Times New Roman"/>
          <w:szCs w:val="28"/>
          <w:lang w:eastAsia="ru-RU"/>
        </w:rPr>
        <w:t>декабря</w:t>
      </w:r>
      <w:r w:rsidRPr="00171894">
        <w:rPr>
          <w:rFonts w:eastAsia="Times New Roman" w:cs="Times New Roman"/>
          <w:szCs w:val="28"/>
          <w:lang w:eastAsia="ru-RU"/>
        </w:rPr>
        <w:t xml:space="preserve"> 202</w:t>
      </w:r>
      <w:r>
        <w:rPr>
          <w:rFonts w:eastAsia="Times New Roman" w:cs="Times New Roman"/>
          <w:szCs w:val="28"/>
          <w:lang w:eastAsia="ru-RU"/>
        </w:rPr>
        <w:t>4</w:t>
      </w:r>
      <w:r w:rsidRPr="00171894">
        <w:rPr>
          <w:rFonts w:eastAsia="Times New Roman" w:cs="Times New Roman"/>
          <w:szCs w:val="28"/>
          <w:lang w:eastAsia="ru-RU"/>
        </w:rPr>
        <w:t xml:space="preserve"> года № </w:t>
      </w:r>
      <w:r>
        <w:rPr>
          <w:rFonts w:eastAsia="Times New Roman" w:cs="Times New Roman"/>
          <w:szCs w:val="28"/>
          <w:lang w:eastAsia="ru-RU"/>
        </w:rPr>
        <w:t>1187</w:t>
      </w:r>
      <w:r w:rsidRPr="00171894">
        <w:rPr>
          <w:rFonts w:eastAsia="Times New Roman" w:cs="Times New Roman"/>
          <w:szCs w:val="28"/>
          <w:lang w:eastAsia="ru-RU"/>
        </w:rPr>
        <w:t xml:space="preserve"> </w:t>
      </w:r>
      <w:r w:rsidRPr="00171894">
        <w:rPr>
          <w:rFonts w:eastAsia="Times New Roman" w:cs="Times New Roman"/>
          <w:szCs w:val="28"/>
          <w:lang w:eastAsia="ru-RU"/>
        </w:rPr>
        <w:br/>
        <w:t xml:space="preserve">«О муниципальной программе </w:t>
      </w:r>
    </w:p>
    <w:p w14:paraId="65CB4AA6" w14:textId="77777777" w:rsidR="00171894" w:rsidRPr="00171894" w:rsidRDefault="00171894" w:rsidP="00171894">
      <w:pPr>
        <w:spacing w:after="0" w:line="240" w:lineRule="auto"/>
        <w:rPr>
          <w:rFonts w:eastAsia="Times New Roman" w:cs="Times New Roman"/>
          <w:szCs w:val="28"/>
          <w:lang w:eastAsia="ru-RU"/>
        </w:rPr>
      </w:pPr>
      <w:r w:rsidRPr="00171894">
        <w:rPr>
          <w:rFonts w:eastAsia="Times New Roman" w:cs="Times New Roman"/>
          <w:szCs w:val="28"/>
          <w:lang w:eastAsia="ru-RU"/>
        </w:rPr>
        <w:t xml:space="preserve">Ханты-Мансийского района </w:t>
      </w:r>
    </w:p>
    <w:p w14:paraId="42FBB16C" w14:textId="77777777" w:rsidR="00171894" w:rsidRPr="00171894" w:rsidRDefault="00171894" w:rsidP="00171894">
      <w:pPr>
        <w:tabs>
          <w:tab w:val="left" w:pos="5103"/>
        </w:tabs>
        <w:spacing w:after="0" w:line="240" w:lineRule="auto"/>
        <w:rPr>
          <w:rFonts w:eastAsia="Times New Roman" w:cs="Times New Roman"/>
          <w:szCs w:val="28"/>
          <w:lang w:eastAsia="ru-RU"/>
        </w:rPr>
      </w:pPr>
      <w:r w:rsidRPr="00171894">
        <w:rPr>
          <w:rFonts w:eastAsia="Times New Roman" w:cs="Times New Roman"/>
          <w:szCs w:val="28"/>
          <w:lang w:eastAsia="ru-RU"/>
        </w:rPr>
        <w:t xml:space="preserve">«Создание условий для ответственного </w:t>
      </w:r>
    </w:p>
    <w:p w14:paraId="4CD26462" w14:textId="77777777" w:rsidR="00171894" w:rsidRPr="00171894" w:rsidRDefault="00171894" w:rsidP="00171894">
      <w:pPr>
        <w:tabs>
          <w:tab w:val="left" w:pos="5103"/>
        </w:tabs>
        <w:spacing w:after="0" w:line="240" w:lineRule="auto"/>
        <w:rPr>
          <w:rFonts w:eastAsia="Times New Roman" w:cs="Times New Roman"/>
          <w:szCs w:val="28"/>
          <w:lang w:eastAsia="ru-RU"/>
        </w:rPr>
      </w:pPr>
      <w:r w:rsidRPr="00171894">
        <w:rPr>
          <w:rFonts w:eastAsia="Times New Roman" w:cs="Times New Roman"/>
          <w:szCs w:val="28"/>
          <w:lang w:eastAsia="ru-RU"/>
        </w:rPr>
        <w:t xml:space="preserve">управления муниципальными финансами, </w:t>
      </w:r>
    </w:p>
    <w:p w14:paraId="3E61EFE0" w14:textId="77777777" w:rsidR="00171894" w:rsidRPr="00171894" w:rsidRDefault="00171894" w:rsidP="00171894">
      <w:pPr>
        <w:tabs>
          <w:tab w:val="left" w:pos="5103"/>
        </w:tabs>
        <w:spacing w:after="0" w:line="240" w:lineRule="auto"/>
        <w:rPr>
          <w:rFonts w:eastAsia="Times New Roman" w:cs="Times New Roman"/>
          <w:szCs w:val="28"/>
          <w:lang w:eastAsia="ru-RU"/>
        </w:rPr>
      </w:pPr>
      <w:r w:rsidRPr="00171894">
        <w:rPr>
          <w:rFonts w:eastAsia="Times New Roman" w:cs="Times New Roman"/>
          <w:szCs w:val="28"/>
          <w:lang w:eastAsia="ru-RU"/>
        </w:rPr>
        <w:t xml:space="preserve">повышения устойчивости местных </w:t>
      </w:r>
    </w:p>
    <w:p w14:paraId="29BA95DB" w14:textId="4E3C29E8" w:rsidR="00641740" w:rsidRPr="008B3BBF" w:rsidRDefault="00171894" w:rsidP="00171894">
      <w:pPr>
        <w:pStyle w:val="ConsPlusTitle"/>
        <w:rPr>
          <w:b w:val="0"/>
          <w:bCs/>
          <w:sz w:val="28"/>
          <w:szCs w:val="28"/>
        </w:rPr>
      </w:pPr>
      <w:r w:rsidRPr="00171894">
        <w:rPr>
          <w:rFonts w:ascii="Times New Roman" w:eastAsia="Times New Roman" w:hAnsi="Times New Roman" w:cs="Times New Roman"/>
          <w:b w:val="0"/>
          <w:sz w:val="28"/>
          <w:szCs w:val="28"/>
        </w:rPr>
        <w:t>бюджетов Ханты-Мансийского района»</w:t>
      </w:r>
    </w:p>
    <w:bookmarkEnd w:id="0"/>
    <w:p w14:paraId="72C49F7D" w14:textId="5A1D26DA" w:rsidR="00DC40C1" w:rsidRDefault="00DC40C1" w:rsidP="00AC327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14:paraId="43B4A465" w14:textId="5911166F" w:rsidR="007A279B" w:rsidRPr="007F632D" w:rsidRDefault="00171894" w:rsidP="00796FD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1894">
        <w:rPr>
          <w:rFonts w:ascii="Times New Roman" w:eastAsia="Times New Roman" w:hAnsi="Times New Roman" w:cs="Times New Roman"/>
          <w:sz w:val="28"/>
          <w:szCs w:val="28"/>
        </w:rPr>
        <w:t xml:space="preserve">В целях приведения муниципальных правовых актов </w:t>
      </w:r>
      <w:r w:rsidRPr="00171894">
        <w:rPr>
          <w:rFonts w:ascii="Times New Roman" w:eastAsia="Times New Roman" w:hAnsi="Times New Roman" w:cs="Times New Roman"/>
          <w:sz w:val="28"/>
          <w:szCs w:val="28"/>
        </w:rPr>
        <w:br/>
        <w:t>Ханты-Мансийского района в соответствии с действующим законодательством, руководствуясь статьей 32 Устава Ханты-Мансийского района:</w:t>
      </w:r>
    </w:p>
    <w:p w14:paraId="2A55EBD6" w14:textId="77777777" w:rsidR="009F0DC8" w:rsidRPr="007F632D" w:rsidRDefault="009F0DC8" w:rsidP="00796FD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08634A6" w14:textId="6C74074F" w:rsidR="007F632D" w:rsidRPr="00EE61BF" w:rsidRDefault="00EE61BF" w:rsidP="00EE61BF">
      <w:pPr>
        <w:pStyle w:val="aa"/>
        <w:numPr>
          <w:ilvl w:val="0"/>
          <w:numId w:val="9"/>
        </w:numPr>
        <w:spacing w:after="0" w:line="240" w:lineRule="auto"/>
        <w:ind w:left="0" w:firstLine="709"/>
        <w:jc w:val="both"/>
        <w:rPr>
          <w:rFonts w:eastAsiaTheme="minorEastAsia" w:cs="Times New Roman"/>
          <w:szCs w:val="28"/>
          <w:lang w:eastAsia="ru-RU"/>
        </w:rPr>
      </w:pPr>
      <w:r w:rsidRPr="00EE61BF">
        <w:rPr>
          <w:rFonts w:eastAsia="Times New Roman" w:cs="Times New Roman"/>
          <w:szCs w:val="28"/>
          <w:lang w:eastAsia="ru-RU"/>
        </w:rPr>
        <w:t xml:space="preserve">Внести в постановление </w:t>
      </w:r>
      <w:r>
        <w:rPr>
          <w:rFonts w:eastAsia="Times New Roman" w:cs="Times New Roman"/>
          <w:szCs w:val="28"/>
          <w:lang w:eastAsia="ru-RU"/>
        </w:rPr>
        <w:t>А</w:t>
      </w:r>
      <w:r w:rsidRPr="00EE61BF">
        <w:rPr>
          <w:rFonts w:eastAsia="Times New Roman" w:cs="Times New Roman"/>
          <w:szCs w:val="28"/>
          <w:lang w:eastAsia="ru-RU"/>
        </w:rPr>
        <w:t>дминистрации Ханты-Мансийского района от 2</w:t>
      </w:r>
      <w:r>
        <w:rPr>
          <w:rFonts w:eastAsia="Times New Roman" w:cs="Times New Roman"/>
          <w:szCs w:val="28"/>
          <w:lang w:eastAsia="ru-RU"/>
        </w:rPr>
        <w:t>8</w:t>
      </w:r>
      <w:r w:rsidRPr="00EE61BF">
        <w:rPr>
          <w:rFonts w:eastAsia="Times New Roman" w:cs="Times New Roman"/>
          <w:szCs w:val="28"/>
          <w:lang w:eastAsia="ru-RU"/>
        </w:rPr>
        <w:t xml:space="preserve"> </w:t>
      </w:r>
      <w:r>
        <w:rPr>
          <w:rFonts w:eastAsia="Times New Roman" w:cs="Times New Roman"/>
          <w:szCs w:val="28"/>
          <w:lang w:eastAsia="ru-RU"/>
        </w:rPr>
        <w:t>декабря</w:t>
      </w:r>
      <w:r w:rsidRPr="00EE61BF">
        <w:rPr>
          <w:rFonts w:eastAsia="Times New Roman" w:cs="Times New Roman"/>
          <w:szCs w:val="28"/>
          <w:lang w:eastAsia="ru-RU"/>
        </w:rPr>
        <w:t xml:space="preserve"> 202</w:t>
      </w:r>
      <w:r>
        <w:rPr>
          <w:rFonts w:eastAsia="Times New Roman" w:cs="Times New Roman"/>
          <w:szCs w:val="28"/>
          <w:lang w:eastAsia="ru-RU"/>
        </w:rPr>
        <w:t>4</w:t>
      </w:r>
      <w:r w:rsidRPr="00EE61BF">
        <w:rPr>
          <w:rFonts w:eastAsia="Times New Roman" w:cs="Times New Roman"/>
          <w:szCs w:val="28"/>
          <w:lang w:eastAsia="ru-RU"/>
        </w:rPr>
        <w:t xml:space="preserve"> года № </w:t>
      </w:r>
      <w:r>
        <w:rPr>
          <w:rFonts w:eastAsia="Times New Roman" w:cs="Times New Roman"/>
          <w:szCs w:val="28"/>
          <w:lang w:eastAsia="ru-RU"/>
        </w:rPr>
        <w:t>1187</w:t>
      </w:r>
      <w:r w:rsidRPr="00EE61BF">
        <w:rPr>
          <w:rFonts w:eastAsia="Times New Roman" w:cs="Times New Roman"/>
          <w:szCs w:val="28"/>
          <w:lang w:eastAsia="ru-RU"/>
        </w:rPr>
        <w:t xml:space="preserve"> «О муниципальной программе </w:t>
      </w:r>
      <w:r w:rsidRPr="00EE61BF">
        <w:rPr>
          <w:rFonts w:eastAsia="Times New Roman" w:cs="Times New Roman"/>
          <w:szCs w:val="28"/>
          <w:lang w:eastAsia="ru-RU"/>
        </w:rPr>
        <w:br/>
        <w:t>Ханты-Мансийского района «</w:t>
      </w:r>
      <w:bookmarkStart w:id="1" w:name="_Hlk153197049"/>
      <w:r w:rsidRPr="00EE61BF">
        <w:rPr>
          <w:rFonts w:eastAsia="Times New Roman" w:cs="Times New Roman"/>
          <w:szCs w:val="28"/>
          <w:lang w:eastAsia="ru-RU"/>
        </w:rPr>
        <w:t>Создание условий для ответственного управления муниципальными финансами, повышения устойчивости местных бюджетов Ханты-Мансийского района</w:t>
      </w:r>
      <w:bookmarkEnd w:id="1"/>
      <w:r w:rsidRPr="00EE61BF">
        <w:rPr>
          <w:rFonts w:eastAsia="Times New Roman" w:cs="Times New Roman"/>
          <w:szCs w:val="28"/>
          <w:lang w:eastAsia="ru-RU"/>
        </w:rPr>
        <w:t>» (далее – постановление) следующие изменения:</w:t>
      </w:r>
    </w:p>
    <w:p w14:paraId="4A553D77" w14:textId="7088DFD9" w:rsidR="001418EA" w:rsidRPr="001418EA" w:rsidRDefault="001418EA" w:rsidP="001418EA">
      <w:pPr>
        <w:pStyle w:val="aa"/>
        <w:numPr>
          <w:ilvl w:val="1"/>
          <w:numId w:val="9"/>
        </w:num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1418EA">
        <w:rPr>
          <w:rFonts w:eastAsia="Times New Roman" w:cs="Times New Roman"/>
          <w:szCs w:val="28"/>
          <w:lang w:eastAsia="ru-RU"/>
        </w:rPr>
        <w:t xml:space="preserve">Пункт </w:t>
      </w:r>
      <w:r>
        <w:rPr>
          <w:rFonts w:eastAsia="Times New Roman" w:cs="Times New Roman"/>
          <w:szCs w:val="28"/>
          <w:lang w:eastAsia="ru-RU"/>
        </w:rPr>
        <w:t>4</w:t>
      </w:r>
      <w:r w:rsidRPr="001418EA">
        <w:rPr>
          <w:rFonts w:eastAsia="Times New Roman" w:cs="Times New Roman"/>
          <w:szCs w:val="28"/>
          <w:lang w:eastAsia="ru-RU"/>
        </w:rPr>
        <w:t xml:space="preserve"> постановления изложить в следующей редакции:</w:t>
      </w:r>
    </w:p>
    <w:p w14:paraId="4323CE7B" w14:textId="76101D3C" w:rsidR="001418EA" w:rsidRPr="001418EA" w:rsidRDefault="001418EA" w:rsidP="001418EA">
      <w:pPr>
        <w:spacing w:after="0" w:line="240" w:lineRule="auto"/>
        <w:jc w:val="both"/>
        <w:rPr>
          <w:rFonts w:eastAsia="Times New Roman" w:cs="Times New Roman"/>
          <w:szCs w:val="28"/>
          <w:lang w:eastAsia="ru-RU"/>
        </w:rPr>
      </w:pPr>
      <w:r w:rsidRPr="001418EA">
        <w:rPr>
          <w:rFonts w:eastAsia="Times New Roman" w:cs="Times New Roman"/>
          <w:szCs w:val="28"/>
          <w:lang w:eastAsia="ru-RU"/>
        </w:rPr>
        <w:t>«4. Контроль за выполнением настоящего постановления возложить на заместителя Главы Ханты-Мансийского района по финансам.».</w:t>
      </w:r>
    </w:p>
    <w:p w14:paraId="28721861" w14:textId="0CFD0EE0" w:rsidR="00EE61BF" w:rsidRDefault="00EE61BF" w:rsidP="001418EA">
      <w:pPr>
        <w:pStyle w:val="aa"/>
        <w:numPr>
          <w:ilvl w:val="1"/>
          <w:numId w:val="9"/>
        </w:numPr>
        <w:spacing w:after="0" w:line="240" w:lineRule="auto"/>
        <w:ind w:left="0" w:firstLine="709"/>
        <w:jc w:val="both"/>
        <w:rPr>
          <w:rFonts w:eastAsiaTheme="minorEastAsia" w:cs="Times New Roman"/>
          <w:szCs w:val="28"/>
          <w:lang w:eastAsia="ru-RU"/>
        </w:rPr>
      </w:pPr>
      <w:r>
        <w:rPr>
          <w:rFonts w:eastAsiaTheme="minorEastAsia" w:cs="Times New Roman"/>
          <w:szCs w:val="28"/>
          <w:lang w:eastAsia="ru-RU"/>
        </w:rPr>
        <w:t xml:space="preserve">Приложение к постановлению изложить в </w:t>
      </w:r>
      <w:r w:rsidR="00F07B9D">
        <w:rPr>
          <w:rFonts w:eastAsiaTheme="minorEastAsia" w:cs="Times New Roman"/>
          <w:szCs w:val="28"/>
          <w:lang w:eastAsia="ru-RU"/>
        </w:rPr>
        <w:t>новой</w:t>
      </w:r>
      <w:r>
        <w:rPr>
          <w:rFonts w:eastAsiaTheme="minorEastAsia" w:cs="Times New Roman"/>
          <w:szCs w:val="28"/>
          <w:lang w:eastAsia="ru-RU"/>
        </w:rPr>
        <w:t xml:space="preserve"> редакции</w:t>
      </w:r>
      <w:r w:rsidR="00A45883">
        <w:rPr>
          <w:rFonts w:eastAsiaTheme="minorEastAsia" w:cs="Times New Roman"/>
          <w:szCs w:val="28"/>
          <w:lang w:eastAsia="ru-RU"/>
        </w:rPr>
        <w:t xml:space="preserve"> согласно приложению к настоящему постановлению</w:t>
      </w:r>
      <w:r w:rsidR="0052039B">
        <w:rPr>
          <w:rFonts w:eastAsiaTheme="minorEastAsia" w:cs="Times New Roman"/>
          <w:szCs w:val="28"/>
          <w:lang w:eastAsia="ru-RU"/>
        </w:rPr>
        <w:t>.</w:t>
      </w:r>
    </w:p>
    <w:p w14:paraId="6D51C28B" w14:textId="77777777" w:rsidR="0052039B" w:rsidRPr="0052039B" w:rsidRDefault="0052039B" w:rsidP="0052039B">
      <w:pPr>
        <w:pStyle w:val="aa"/>
        <w:spacing w:after="0" w:line="240" w:lineRule="auto"/>
        <w:ind w:left="0" w:firstLine="709"/>
        <w:jc w:val="both"/>
        <w:rPr>
          <w:rFonts w:eastAsiaTheme="minorEastAsia" w:cs="Times New Roman"/>
          <w:szCs w:val="28"/>
          <w:lang w:eastAsia="ru-RU"/>
        </w:rPr>
      </w:pPr>
      <w:r w:rsidRPr="0052039B">
        <w:rPr>
          <w:rFonts w:eastAsiaTheme="minorEastAsia" w:cs="Times New Roman"/>
          <w:szCs w:val="28"/>
          <w:lang w:eastAsia="ru-RU"/>
        </w:rPr>
        <w:t>2. Настоящее постановление вступает в силу после его официального опубликования.</w:t>
      </w:r>
    </w:p>
    <w:p w14:paraId="74A143E8" w14:textId="77777777" w:rsidR="0052039B" w:rsidRPr="0052039B" w:rsidRDefault="0052039B" w:rsidP="0052039B">
      <w:pPr>
        <w:pStyle w:val="aa"/>
        <w:spacing w:after="0" w:line="240" w:lineRule="auto"/>
        <w:ind w:left="709"/>
        <w:jc w:val="both"/>
        <w:rPr>
          <w:rFonts w:eastAsiaTheme="minorEastAsia" w:cs="Times New Roman"/>
          <w:szCs w:val="28"/>
          <w:lang w:eastAsia="ru-RU"/>
        </w:rPr>
      </w:pPr>
    </w:p>
    <w:p w14:paraId="69B70D65" w14:textId="77777777" w:rsidR="0052039B" w:rsidRPr="0052039B" w:rsidRDefault="0052039B" w:rsidP="0052039B">
      <w:pPr>
        <w:pStyle w:val="aa"/>
        <w:spacing w:after="0" w:line="240" w:lineRule="auto"/>
        <w:ind w:left="709"/>
        <w:jc w:val="both"/>
        <w:rPr>
          <w:rFonts w:eastAsiaTheme="minorEastAsia" w:cs="Times New Roman"/>
          <w:szCs w:val="28"/>
          <w:lang w:eastAsia="ru-RU"/>
        </w:rPr>
      </w:pPr>
    </w:p>
    <w:p w14:paraId="2E89CE1C" w14:textId="25D0F695" w:rsidR="0052039B" w:rsidRPr="0052039B" w:rsidRDefault="0052039B" w:rsidP="0052039B">
      <w:pPr>
        <w:pStyle w:val="aa"/>
        <w:spacing w:after="0" w:line="240" w:lineRule="auto"/>
        <w:ind w:left="709" w:hanging="709"/>
        <w:jc w:val="both"/>
        <w:rPr>
          <w:rFonts w:eastAsiaTheme="minorEastAsia" w:cs="Times New Roman"/>
          <w:szCs w:val="28"/>
          <w:lang w:eastAsia="ru-RU"/>
        </w:rPr>
      </w:pPr>
      <w:r w:rsidRPr="0052039B">
        <w:rPr>
          <w:rFonts w:eastAsiaTheme="minorEastAsia" w:cs="Times New Roman"/>
          <w:szCs w:val="28"/>
          <w:lang w:eastAsia="ru-RU"/>
        </w:rPr>
        <w:t xml:space="preserve">Глава Ханты-Мансийского района                                                              </w:t>
      </w:r>
      <w:proofErr w:type="spellStart"/>
      <w:r w:rsidRPr="0052039B">
        <w:rPr>
          <w:rFonts w:eastAsiaTheme="minorEastAsia" w:cs="Times New Roman"/>
          <w:szCs w:val="28"/>
          <w:lang w:eastAsia="ru-RU"/>
        </w:rPr>
        <w:t>К.Р.Минулин</w:t>
      </w:r>
      <w:proofErr w:type="spellEnd"/>
    </w:p>
    <w:p w14:paraId="11AF0303" w14:textId="77777777" w:rsidR="0052039B" w:rsidRDefault="0052039B" w:rsidP="0052039B">
      <w:pPr>
        <w:pStyle w:val="aa"/>
        <w:spacing w:after="0" w:line="240" w:lineRule="auto"/>
        <w:ind w:left="709"/>
        <w:jc w:val="both"/>
        <w:rPr>
          <w:rFonts w:eastAsiaTheme="minorEastAsia" w:cs="Times New Roman"/>
          <w:szCs w:val="28"/>
          <w:lang w:eastAsia="ru-RU"/>
        </w:rPr>
      </w:pPr>
    </w:p>
    <w:p w14:paraId="2B19112C" w14:textId="63304F63" w:rsidR="00EE61BF" w:rsidRPr="00EE61BF" w:rsidRDefault="00EE61BF" w:rsidP="00EE61BF">
      <w:pPr>
        <w:pStyle w:val="aa"/>
        <w:spacing w:after="0" w:line="240" w:lineRule="auto"/>
        <w:ind w:left="0" w:firstLine="709"/>
        <w:jc w:val="both"/>
        <w:rPr>
          <w:rFonts w:eastAsiaTheme="minorEastAsia" w:cs="Times New Roman"/>
          <w:szCs w:val="28"/>
          <w:lang w:eastAsia="ru-RU"/>
        </w:rPr>
      </w:pPr>
    </w:p>
    <w:p w14:paraId="24A0CE88" w14:textId="77777777" w:rsidR="00825BB0" w:rsidRDefault="00825BB0" w:rsidP="003D6CD6">
      <w:pPr>
        <w:spacing w:after="0" w:line="240" w:lineRule="auto"/>
        <w:ind w:firstLine="567"/>
        <w:jc w:val="right"/>
        <w:rPr>
          <w:rFonts w:cs="Times New Roman"/>
          <w:szCs w:val="28"/>
          <w:lang w:eastAsia="ru-RU"/>
        </w:rPr>
        <w:sectPr w:rsidR="00825BB0" w:rsidSect="00796FD1">
          <w:headerReference w:type="default" r:id="rId7"/>
          <w:headerReference w:type="first" r:id="rId8"/>
          <w:type w:val="continuous"/>
          <w:pgSz w:w="11905" w:h="16838" w:code="9"/>
          <w:pgMar w:top="1418" w:right="1276" w:bottom="1134" w:left="1559" w:header="567" w:footer="567" w:gutter="0"/>
          <w:cols w:space="708"/>
          <w:titlePg/>
          <w:docGrid w:linePitch="381"/>
        </w:sectPr>
      </w:pPr>
    </w:p>
    <w:p w14:paraId="720A8041" w14:textId="753E3B68" w:rsidR="009F0DC8" w:rsidRPr="00490B92" w:rsidRDefault="009F0DC8" w:rsidP="00490B92">
      <w:pPr>
        <w:spacing w:after="0" w:line="240" w:lineRule="auto"/>
        <w:ind w:firstLine="567"/>
        <w:jc w:val="right"/>
        <w:rPr>
          <w:rFonts w:cs="Times New Roman"/>
          <w:szCs w:val="28"/>
          <w:lang w:eastAsia="ru-RU"/>
        </w:rPr>
      </w:pPr>
      <w:r w:rsidRPr="00490B92">
        <w:rPr>
          <w:rFonts w:cs="Times New Roman"/>
          <w:szCs w:val="28"/>
          <w:lang w:eastAsia="ru-RU"/>
        </w:rPr>
        <w:lastRenderedPageBreak/>
        <w:t>Приложение</w:t>
      </w:r>
    </w:p>
    <w:p w14:paraId="03CACAA7" w14:textId="78537FA7" w:rsidR="009F0DC8" w:rsidRPr="00490B92" w:rsidRDefault="007F632D" w:rsidP="00490B92">
      <w:pPr>
        <w:spacing w:after="0" w:line="240" w:lineRule="auto"/>
        <w:ind w:firstLine="567"/>
        <w:jc w:val="right"/>
        <w:rPr>
          <w:rFonts w:cs="Times New Roman"/>
          <w:szCs w:val="28"/>
          <w:lang w:eastAsia="ru-RU"/>
        </w:rPr>
      </w:pPr>
      <w:r w:rsidRPr="00490B92">
        <w:rPr>
          <w:rFonts w:cs="Times New Roman"/>
          <w:szCs w:val="28"/>
          <w:lang w:eastAsia="ru-RU"/>
        </w:rPr>
        <w:t>к постановлению А</w:t>
      </w:r>
      <w:r w:rsidR="009F0DC8" w:rsidRPr="00490B92">
        <w:rPr>
          <w:rFonts w:cs="Times New Roman"/>
          <w:szCs w:val="28"/>
          <w:lang w:eastAsia="ru-RU"/>
        </w:rPr>
        <w:t>дминистрации</w:t>
      </w:r>
    </w:p>
    <w:p w14:paraId="6F79EA15" w14:textId="63631C27" w:rsidR="009F0DC8" w:rsidRPr="00490B92" w:rsidRDefault="009F0DC8" w:rsidP="00490B92">
      <w:pPr>
        <w:spacing w:after="0" w:line="240" w:lineRule="auto"/>
        <w:ind w:firstLine="567"/>
        <w:jc w:val="right"/>
        <w:rPr>
          <w:rFonts w:cs="Times New Roman"/>
          <w:szCs w:val="28"/>
          <w:lang w:eastAsia="ru-RU"/>
        </w:rPr>
      </w:pPr>
      <w:r w:rsidRPr="00490B92">
        <w:rPr>
          <w:rFonts w:cs="Times New Roman"/>
          <w:szCs w:val="28"/>
          <w:lang w:eastAsia="ru-RU"/>
        </w:rPr>
        <w:t>Ханты-Мансийского района</w:t>
      </w:r>
    </w:p>
    <w:p w14:paraId="356F40F0" w14:textId="6704E06E" w:rsidR="003D50E6" w:rsidRPr="00490B92" w:rsidRDefault="00490B92" w:rsidP="005176DB">
      <w:pPr>
        <w:spacing w:after="0" w:line="240" w:lineRule="auto"/>
        <w:jc w:val="right"/>
        <w:rPr>
          <w:rFonts w:eastAsia="Times New Roman" w:cs="Times New Roman"/>
          <w:szCs w:val="28"/>
        </w:rPr>
      </w:pPr>
      <w:r w:rsidRPr="00490B92">
        <w:rPr>
          <w:rFonts w:eastAsia="Times New Roman" w:cs="Times New Roman"/>
          <w:szCs w:val="28"/>
        </w:rPr>
        <w:t xml:space="preserve">                                                                                                                                               </w:t>
      </w:r>
      <w:r w:rsidR="003D50E6" w:rsidRPr="00490B92">
        <w:rPr>
          <w:rFonts w:eastAsia="Times New Roman" w:cs="Times New Roman"/>
          <w:szCs w:val="28"/>
        </w:rPr>
        <w:t xml:space="preserve">от </w:t>
      </w:r>
      <w:r w:rsidR="00F07B9D">
        <w:rPr>
          <w:rFonts w:eastAsia="Times New Roman" w:cs="Times New Roman"/>
          <w:szCs w:val="28"/>
        </w:rPr>
        <w:t>_____________</w:t>
      </w:r>
      <w:r w:rsidRPr="00490B92">
        <w:rPr>
          <w:rFonts w:eastAsia="Times New Roman" w:cs="Times New Roman"/>
          <w:szCs w:val="28"/>
        </w:rPr>
        <w:t xml:space="preserve"> №</w:t>
      </w:r>
      <w:r w:rsidR="005176DB">
        <w:rPr>
          <w:rFonts w:eastAsia="Times New Roman" w:cs="Times New Roman"/>
          <w:szCs w:val="28"/>
        </w:rPr>
        <w:t xml:space="preserve"> </w:t>
      </w:r>
      <w:r w:rsidR="00F07B9D">
        <w:rPr>
          <w:rFonts w:eastAsia="Times New Roman" w:cs="Times New Roman"/>
          <w:szCs w:val="28"/>
        </w:rPr>
        <w:t>_________</w:t>
      </w:r>
    </w:p>
    <w:p w14:paraId="59E63165" w14:textId="77777777" w:rsidR="004713AB" w:rsidRDefault="004713AB" w:rsidP="0040279C">
      <w:pPr>
        <w:pStyle w:val="ConsPlusTitle"/>
        <w:rPr>
          <w:rFonts w:ascii="Times New Roman" w:eastAsiaTheme="minorHAnsi" w:hAnsi="Times New Roman" w:cs="Times New Roman"/>
          <w:b w:val="0"/>
          <w:sz w:val="28"/>
          <w:szCs w:val="28"/>
        </w:rPr>
      </w:pPr>
    </w:p>
    <w:p w14:paraId="3A28BEBE" w14:textId="77777777" w:rsidR="00961EB9" w:rsidRPr="00490B92" w:rsidRDefault="00961EB9" w:rsidP="0040279C">
      <w:pPr>
        <w:pStyle w:val="ConsPlusTitle"/>
        <w:rPr>
          <w:rFonts w:ascii="Times New Roman" w:eastAsiaTheme="minorHAnsi" w:hAnsi="Times New Roman" w:cs="Times New Roman"/>
          <w:b w:val="0"/>
          <w:sz w:val="28"/>
          <w:szCs w:val="28"/>
        </w:rPr>
      </w:pPr>
    </w:p>
    <w:p w14:paraId="7E81A2CE" w14:textId="302868D6" w:rsidR="009F0DC8" w:rsidRPr="00490B92" w:rsidRDefault="00BC080B" w:rsidP="00490B92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490B92">
        <w:rPr>
          <w:rFonts w:ascii="Times New Roman" w:hAnsi="Times New Roman" w:cs="Times New Roman"/>
          <w:b w:val="0"/>
          <w:bCs/>
          <w:sz w:val="28"/>
          <w:szCs w:val="28"/>
        </w:rPr>
        <w:t>ПАСПОРТ</w:t>
      </w:r>
    </w:p>
    <w:p w14:paraId="1A9A3DE0" w14:textId="204CCF95" w:rsidR="00BC080B" w:rsidRPr="00490B92" w:rsidRDefault="00350B33" w:rsidP="00490B92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490B92">
        <w:rPr>
          <w:rFonts w:ascii="Times New Roman" w:hAnsi="Times New Roman" w:cs="Times New Roman"/>
          <w:b w:val="0"/>
          <w:bCs/>
          <w:sz w:val="28"/>
          <w:szCs w:val="28"/>
        </w:rPr>
        <w:t>м</w:t>
      </w:r>
      <w:r w:rsidR="00BC080B" w:rsidRPr="00490B92">
        <w:rPr>
          <w:rFonts w:ascii="Times New Roman" w:hAnsi="Times New Roman" w:cs="Times New Roman"/>
          <w:b w:val="0"/>
          <w:bCs/>
          <w:sz w:val="28"/>
          <w:szCs w:val="28"/>
        </w:rPr>
        <w:t xml:space="preserve">униципальной программы </w:t>
      </w:r>
    </w:p>
    <w:p w14:paraId="62C3152E" w14:textId="77777777" w:rsidR="00961EB9" w:rsidRDefault="00BC080B" w:rsidP="00490B92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490B92">
        <w:rPr>
          <w:rFonts w:ascii="Times New Roman" w:hAnsi="Times New Roman" w:cs="Times New Roman"/>
          <w:b w:val="0"/>
          <w:bCs/>
          <w:sz w:val="28"/>
          <w:szCs w:val="28"/>
        </w:rPr>
        <w:t xml:space="preserve">«Создание условий для ответственного управления муниципальными финансами, </w:t>
      </w:r>
    </w:p>
    <w:p w14:paraId="54405C7F" w14:textId="77777777" w:rsidR="00961EB9" w:rsidRDefault="00BC080B" w:rsidP="00490B92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490B92">
        <w:rPr>
          <w:rFonts w:ascii="Times New Roman" w:hAnsi="Times New Roman" w:cs="Times New Roman"/>
          <w:b w:val="0"/>
          <w:bCs/>
          <w:sz w:val="28"/>
          <w:szCs w:val="28"/>
        </w:rPr>
        <w:t>повышения устойчивости местных бюджетов Ханты-Мансийского района»</w:t>
      </w:r>
      <w:r w:rsidR="00A81DD7" w:rsidRPr="00490B92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</w:p>
    <w:p w14:paraId="08F9D258" w14:textId="442958B1" w:rsidR="00BC080B" w:rsidRPr="00490B92" w:rsidRDefault="00A81DD7" w:rsidP="00490B92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490B92">
        <w:rPr>
          <w:rFonts w:ascii="Times New Roman" w:hAnsi="Times New Roman" w:cs="Times New Roman"/>
          <w:b w:val="0"/>
          <w:bCs/>
          <w:sz w:val="28"/>
          <w:szCs w:val="28"/>
        </w:rPr>
        <w:t>(далее – муниципальная программа)</w:t>
      </w:r>
    </w:p>
    <w:p w14:paraId="13256443" w14:textId="77777777" w:rsidR="00961EB9" w:rsidRDefault="00961EB9" w:rsidP="00961EB9">
      <w:pPr>
        <w:pStyle w:val="ConsPlusTitle"/>
        <w:tabs>
          <w:tab w:val="left" w:pos="567"/>
        </w:tabs>
        <w:rPr>
          <w:rFonts w:ascii="Times New Roman" w:hAnsi="Times New Roman" w:cs="Times New Roman"/>
          <w:b w:val="0"/>
          <w:bCs/>
          <w:sz w:val="28"/>
          <w:szCs w:val="28"/>
        </w:rPr>
      </w:pPr>
    </w:p>
    <w:p w14:paraId="6091F79C" w14:textId="1C842095" w:rsidR="006F1BAE" w:rsidRPr="00490B92" w:rsidRDefault="00961EB9" w:rsidP="00961EB9">
      <w:pPr>
        <w:pStyle w:val="ConsPlusTitle"/>
        <w:tabs>
          <w:tab w:val="left" w:pos="567"/>
        </w:tabs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1. </w:t>
      </w:r>
      <w:r w:rsidR="000956BD" w:rsidRPr="00490B92">
        <w:rPr>
          <w:rFonts w:ascii="Times New Roman" w:hAnsi="Times New Roman" w:cs="Times New Roman"/>
          <w:b w:val="0"/>
          <w:bCs/>
          <w:sz w:val="28"/>
          <w:szCs w:val="28"/>
        </w:rPr>
        <w:t>Основные положения</w:t>
      </w:r>
    </w:p>
    <w:p w14:paraId="383FB969" w14:textId="77777777" w:rsidR="00A81DD7" w:rsidRPr="00490B92" w:rsidRDefault="00A81DD7" w:rsidP="00490B92">
      <w:pPr>
        <w:pStyle w:val="ConsPlusTitle"/>
        <w:ind w:left="720"/>
        <w:rPr>
          <w:rFonts w:ascii="Times New Roman" w:hAnsi="Times New Roman" w:cs="Times New Roman"/>
          <w:b w:val="0"/>
          <w:bCs/>
          <w:sz w:val="28"/>
          <w:szCs w:val="28"/>
        </w:rPr>
      </w:pPr>
    </w:p>
    <w:tbl>
      <w:tblPr>
        <w:tblStyle w:val="a9"/>
        <w:tblW w:w="14029" w:type="dxa"/>
        <w:tblLook w:val="04A0" w:firstRow="1" w:lastRow="0" w:firstColumn="1" w:lastColumn="0" w:noHBand="0" w:noVBand="1"/>
      </w:tblPr>
      <w:tblGrid>
        <w:gridCol w:w="6516"/>
        <w:gridCol w:w="7513"/>
      </w:tblGrid>
      <w:tr w:rsidR="00BC080B" w:rsidRPr="00845AE1" w14:paraId="763D7813" w14:textId="77777777" w:rsidTr="00961EB9">
        <w:tc>
          <w:tcPr>
            <w:tcW w:w="6516" w:type="dxa"/>
          </w:tcPr>
          <w:p w14:paraId="63BDD685" w14:textId="77777777" w:rsidR="00BC080B" w:rsidRPr="00845AE1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Куратор муниципальной программы</w:t>
            </w:r>
          </w:p>
        </w:tc>
        <w:tc>
          <w:tcPr>
            <w:tcW w:w="7513" w:type="dxa"/>
          </w:tcPr>
          <w:p w14:paraId="04DB905A" w14:textId="4FD35C71" w:rsidR="00BC080B" w:rsidRPr="00845AE1" w:rsidRDefault="00EE61BF" w:rsidP="003B57E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з</w:t>
            </w:r>
            <w:r w:rsidR="00825BB0" w:rsidRPr="00845AE1">
              <w:rPr>
                <w:rFonts w:eastAsia="Times New Roman"/>
                <w:sz w:val="20"/>
              </w:rPr>
              <w:t>аместитель Главы Ханты-Мансийского района по финансам</w:t>
            </w:r>
          </w:p>
        </w:tc>
      </w:tr>
      <w:tr w:rsidR="00BC080B" w:rsidRPr="00845AE1" w14:paraId="019B064E" w14:textId="77777777" w:rsidTr="00961EB9">
        <w:tc>
          <w:tcPr>
            <w:tcW w:w="6516" w:type="dxa"/>
          </w:tcPr>
          <w:p w14:paraId="2F3477A0" w14:textId="77777777" w:rsidR="00BC080B" w:rsidRPr="00845AE1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Ответственный исполнитель муниципальной программы</w:t>
            </w:r>
          </w:p>
        </w:tc>
        <w:tc>
          <w:tcPr>
            <w:tcW w:w="7513" w:type="dxa"/>
          </w:tcPr>
          <w:p w14:paraId="0ADDFF62" w14:textId="0FFC1672" w:rsidR="00BC080B" w:rsidRPr="00845AE1" w:rsidRDefault="0040279C" w:rsidP="0040279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к</w:t>
            </w:r>
            <w:r w:rsidR="006F1BAE" w:rsidRPr="00845AE1">
              <w:rPr>
                <w:rFonts w:eastAsia="Times New Roman"/>
                <w:sz w:val="20"/>
              </w:rPr>
              <w:t>омитет по финансам</w:t>
            </w:r>
            <w:r w:rsidR="00BC080B" w:rsidRPr="00845AE1">
              <w:rPr>
                <w:rFonts w:eastAsia="Times New Roman"/>
                <w:sz w:val="20"/>
              </w:rPr>
              <w:t xml:space="preserve"> Администрации Ханты-Мансийского района</w:t>
            </w:r>
            <w:r w:rsidR="00F02FE8">
              <w:rPr>
                <w:rFonts w:eastAsia="Times New Roman"/>
                <w:sz w:val="20"/>
              </w:rPr>
              <w:t xml:space="preserve"> (далее – </w:t>
            </w:r>
            <w:r>
              <w:rPr>
                <w:rFonts w:eastAsia="Times New Roman"/>
                <w:sz w:val="20"/>
              </w:rPr>
              <w:t>к</w:t>
            </w:r>
            <w:r w:rsidR="00F02FE8">
              <w:rPr>
                <w:rFonts w:eastAsia="Times New Roman"/>
                <w:sz w:val="20"/>
              </w:rPr>
              <w:t>омитет по финансам)</w:t>
            </w:r>
          </w:p>
        </w:tc>
      </w:tr>
      <w:tr w:rsidR="00BC080B" w:rsidRPr="00845AE1" w14:paraId="43F42C79" w14:textId="77777777" w:rsidTr="00961EB9">
        <w:tc>
          <w:tcPr>
            <w:tcW w:w="6516" w:type="dxa"/>
            <w:tcBorders>
              <w:left w:val="nil"/>
              <w:right w:val="nil"/>
            </w:tcBorders>
          </w:tcPr>
          <w:p w14:paraId="11721352" w14:textId="77777777" w:rsidR="006F1BAE" w:rsidRPr="00845AE1" w:rsidRDefault="006F1BAE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</w:p>
        </w:tc>
        <w:tc>
          <w:tcPr>
            <w:tcW w:w="7513" w:type="dxa"/>
            <w:tcBorders>
              <w:left w:val="nil"/>
              <w:right w:val="nil"/>
            </w:tcBorders>
          </w:tcPr>
          <w:p w14:paraId="605BFC8A" w14:textId="77777777" w:rsidR="00BC080B" w:rsidRPr="00845AE1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</w:p>
        </w:tc>
      </w:tr>
      <w:tr w:rsidR="00BC080B" w:rsidRPr="00845AE1" w14:paraId="324199C5" w14:textId="77777777" w:rsidTr="00961EB9">
        <w:tc>
          <w:tcPr>
            <w:tcW w:w="6516" w:type="dxa"/>
          </w:tcPr>
          <w:p w14:paraId="095AFED8" w14:textId="1B6E9043" w:rsidR="00BC080B" w:rsidRPr="00845AE1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 xml:space="preserve">Период реализации муниципальной программы </w:t>
            </w:r>
          </w:p>
        </w:tc>
        <w:tc>
          <w:tcPr>
            <w:tcW w:w="7513" w:type="dxa"/>
          </w:tcPr>
          <w:p w14:paraId="02EF52A1" w14:textId="4416C5A7" w:rsidR="00BC080B" w:rsidRPr="00845AE1" w:rsidRDefault="006F1BAE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2025 – 2030 годы</w:t>
            </w:r>
          </w:p>
        </w:tc>
      </w:tr>
      <w:tr w:rsidR="00BC080B" w:rsidRPr="00845AE1" w14:paraId="2634365E" w14:textId="77777777" w:rsidTr="00961EB9">
        <w:tc>
          <w:tcPr>
            <w:tcW w:w="6516" w:type="dxa"/>
          </w:tcPr>
          <w:p w14:paraId="19B4E5A6" w14:textId="0F8FFF12" w:rsidR="00BC080B" w:rsidRPr="00845AE1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Цел</w:t>
            </w:r>
            <w:r w:rsidR="003B57E5" w:rsidRPr="00845AE1">
              <w:rPr>
                <w:rFonts w:eastAsia="Times New Roman"/>
                <w:sz w:val="20"/>
              </w:rPr>
              <w:t>и</w:t>
            </w:r>
            <w:r w:rsidRPr="00845AE1">
              <w:rPr>
                <w:rFonts w:eastAsia="Times New Roman"/>
                <w:sz w:val="20"/>
              </w:rPr>
              <w:t xml:space="preserve"> муниципальной программы</w:t>
            </w:r>
          </w:p>
        </w:tc>
        <w:tc>
          <w:tcPr>
            <w:tcW w:w="7513" w:type="dxa"/>
          </w:tcPr>
          <w:p w14:paraId="4BDADBEF" w14:textId="56747C07" w:rsidR="00BC080B" w:rsidRPr="00845AE1" w:rsidRDefault="003B57E5" w:rsidP="003B57E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о</w:t>
            </w:r>
            <w:r w:rsidRPr="00845AE1">
              <w:rPr>
                <w:rFonts w:eastAsia="Times New Roman"/>
                <w:bCs/>
                <w:sz w:val="20"/>
              </w:rPr>
              <w:t>беспечение равных условий для устойчивого исполнения расходных обязательств муниципальных образований сельских поселений района и повышения качества управления муниципальными финансами</w:t>
            </w:r>
          </w:p>
        </w:tc>
      </w:tr>
      <w:tr w:rsidR="00BC080B" w:rsidRPr="00845AE1" w14:paraId="4252A5BC" w14:textId="77777777" w:rsidTr="00961EB9">
        <w:tc>
          <w:tcPr>
            <w:tcW w:w="6516" w:type="dxa"/>
          </w:tcPr>
          <w:p w14:paraId="2AC5C441" w14:textId="43A1980F" w:rsidR="00BC080B" w:rsidRPr="00845AE1" w:rsidRDefault="00BC080B" w:rsidP="009202A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Направления (подпрограммы) муниципальной программы</w:t>
            </w:r>
          </w:p>
        </w:tc>
        <w:tc>
          <w:tcPr>
            <w:tcW w:w="7513" w:type="dxa"/>
          </w:tcPr>
          <w:p w14:paraId="4B350A49" w14:textId="12008D71" w:rsidR="003B57E5" w:rsidRPr="00845AE1" w:rsidRDefault="003B57E5" w:rsidP="003B57E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1</w:t>
            </w:r>
            <w:r w:rsidR="00F32A23">
              <w:rPr>
                <w:rFonts w:eastAsia="Times New Roman"/>
                <w:sz w:val="20"/>
              </w:rPr>
              <w:t>.</w:t>
            </w:r>
            <w:r w:rsidR="00E34C70" w:rsidRPr="00845AE1">
              <w:rPr>
                <w:rFonts w:eastAsia="Times New Roman" w:cstheme="minorBidi"/>
                <w:sz w:val="20"/>
                <w:lang w:eastAsia="en-US"/>
              </w:rPr>
              <w:t xml:space="preserve"> </w:t>
            </w:r>
            <w:r w:rsidR="00E34C70" w:rsidRPr="00845AE1">
              <w:rPr>
                <w:rFonts w:eastAsia="Times New Roman"/>
                <w:sz w:val="20"/>
              </w:rPr>
              <w:t>«Совершенствование системы распределения и перераспределения финансовых ресурсов ме</w:t>
            </w:r>
            <w:r w:rsidR="0040279C">
              <w:rPr>
                <w:rFonts w:eastAsia="Times New Roman"/>
                <w:sz w:val="20"/>
              </w:rPr>
              <w:t>жду уровнями бюджетной системы».</w:t>
            </w:r>
          </w:p>
          <w:p w14:paraId="1B87C30E" w14:textId="46B67A21" w:rsidR="00BC080B" w:rsidRPr="00845AE1" w:rsidRDefault="00F32A23" w:rsidP="003B57E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2.</w:t>
            </w:r>
            <w:r w:rsidR="00CB74F2" w:rsidRPr="00845AE1">
              <w:rPr>
                <w:rFonts w:eastAsia="Times New Roman"/>
                <w:sz w:val="20"/>
              </w:rPr>
              <w:t xml:space="preserve"> </w:t>
            </w:r>
            <w:r w:rsidR="00E34C70" w:rsidRPr="00845AE1">
              <w:rPr>
                <w:rFonts w:eastAsia="Times New Roman"/>
                <w:sz w:val="20"/>
              </w:rPr>
              <w:t>«Управление муниципальным долгом Ханты-Мансийского района»</w:t>
            </w:r>
          </w:p>
        </w:tc>
      </w:tr>
      <w:tr w:rsidR="00BC080B" w:rsidRPr="00845AE1" w14:paraId="06F74B66" w14:textId="77777777" w:rsidTr="00961EB9">
        <w:tc>
          <w:tcPr>
            <w:tcW w:w="6516" w:type="dxa"/>
          </w:tcPr>
          <w:p w14:paraId="77AD06DE" w14:textId="76369B21" w:rsidR="00BC080B" w:rsidRPr="00141BD1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141BD1">
              <w:rPr>
                <w:rFonts w:eastAsia="Times New Roman"/>
                <w:sz w:val="20"/>
              </w:rPr>
              <w:t>Объемы финансового обеспечения за весь период реализации</w:t>
            </w:r>
          </w:p>
        </w:tc>
        <w:tc>
          <w:tcPr>
            <w:tcW w:w="7513" w:type="dxa"/>
          </w:tcPr>
          <w:p w14:paraId="43ED703A" w14:textId="1D13B490" w:rsidR="00BC080B" w:rsidRPr="00141BD1" w:rsidRDefault="00141BD1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2 706 743,6</w:t>
            </w:r>
            <w:r w:rsidR="00845AE1" w:rsidRPr="00141BD1">
              <w:rPr>
                <w:rFonts w:eastAsia="Times New Roman"/>
                <w:sz w:val="20"/>
              </w:rPr>
              <w:t xml:space="preserve"> тыс. рублей</w:t>
            </w:r>
          </w:p>
        </w:tc>
      </w:tr>
      <w:tr w:rsidR="00BC080B" w:rsidRPr="00845AE1" w14:paraId="6EA756C2" w14:textId="77777777" w:rsidTr="00961EB9">
        <w:tc>
          <w:tcPr>
            <w:tcW w:w="6516" w:type="dxa"/>
          </w:tcPr>
          <w:p w14:paraId="581431DD" w14:textId="41E3F162" w:rsidR="00BC080B" w:rsidRPr="00845AE1" w:rsidRDefault="00BC080B" w:rsidP="009202A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Связь с национальными целями развития Российской Федерации/ государственными программами Ханты-Мансийского автономного округа – Югры</w:t>
            </w:r>
          </w:p>
        </w:tc>
        <w:tc>
          <w:tcPr>
            <w:tcW w:w="7513" w:type="dxa"/>
          </w:tcPr>
          <w:p w14:paraId="19C9D2C4" w14:textId="3E4CE675" w:rsidR="00BC080B" w:rsidRPr="00845AE1" w:rsidRDefault="009202A2" w:rsidP="009202A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845AE1">
              <w:rPr>
                <w:rFonts w:eastAsia="Times New Roman"/>
                <w:sz w:val="20"/>
              </w:rPr>
              <w:t>Государственная программа Ханты-Мансийского автономного округа – Югры «Управление государственными финансами и создание условий для эффективного управления муниципальными финансами»</w:t>
            </w:r>
          </w:p>
        </w:tc>
      </w:tr>
    </w:tbl>
    <w:p w14:paraId="1328AA23" w14:textId="77777777" w:rsidR="00BC080B" w:rsidRDefault="00BC080B" w:rsidP="00BC080B">
      <w:pPr>
        <w:rPr>
          <w:lang w:eastAsia="ru-RU"/>
        </w:rPr>
      </w:pPr>
    </w:p>
    <w:p w14:paraId="46F59156" w14:textId="77777777" w:rsidR="00845AE1" w:rsidRDefault="00845AE1" w:rsidP="00BC080B">
      <w:pPr>
        <w:rPr>
          <w:lang w:eastAsia="ru-RU"/>
        </w:rPr>
      </w:pPr>
    </w:p>
    <w:p w14:paraId="4FF2C895" w14:textId="0EBF5AEB" w:rsidR="00854B0A" w:rsidRPr="0040279C" w:rsidRDefault="0040279C" w:rsidP="0040279C">
      <w:pPr>
        <w:spacing w:after="0" w:line="240" w:lineRule="auto"/>
        <w:jc w:val="center"/>
        <w:rPr>
          <w:rFonts w:cs="Times New Roman"/>
          <w:szCs w:val="28"/>
          <w:lang w:eastAsia="ru-RU"/>
        </w:rPr>
      </w:pPr>
      <w:r>
        <w:rPr>
          <w:lang w:eastAsia="ru-RU"/>
        </w:rPr>
        <w:lastRenderedPageBreak/>
        <w:t xml:space="preserve">2. </w:t>
      </w:r>
      <w:r w:rsidR="00854B0A" w:rsidRPr="0040279C">
        <w:rPr>
          <w:rFonts w:cs="Times New Roman"/>
          <w:szCs w:val="28"/>
          <w:lang w:eastAsia="ru-RU"/>
        </w:rPr>
        <w:t>Показатели муниципальной программы</w:t>
      </w:r>
    </w:p>
    <w:p w14:paraId="13B726A1" w14:textId="77777777" w:rsidR="00854B0A" w:rsidRPr="0040279C" w:rsidRDefault="00854B0A" w:rsidP="0040279C">
      <w:pPr>
        <w:pStyle w:val="aa"/>
        <w:spacing w:after="0" w:line="240" w:lineRule="auto"/>
        <w:rPr>
          <w:rFonts w:cs="Times New Roman"/>
          <w:szCs w:val="28"/>
          <w:lang w:eastAsia="ru-RU"/>
        </w:rPr>
      </w:pPr>
    </w:p>
    <w:tbl>
      <w:tblPr>
        <w:tblStyle w:val="a9"/>
        <w:tblW w:w="1460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499"/>
        <w:gridCol w:w="1544"/>
        <w:gridCol w:w="793"/>
        <w:gridCol w:w="850"/>
        <w:gridCol w:w="851"/>
        <w:gridCol w:w="709"/>
        <w:gridCol w:w="708"/>
        <w:gridCol w:w="709"/>
        <w:gridCol w:w="709"/>
        <w:gridCol w:w="709"/>
        <w:gridCol w:w="708"/>
        <w:gridCol w:w="709"/>
        <w:gridCol w:w="709"/>
        <w:gridCol w:w="1276"/>
        <w:gridCol w:w="1134"/>
        <w:gridCol w:w="1134"/>
        <w:gridCol w:w="850"/>
      </w:tblGrid>
      <w:tr w:rsidR="0037406F" w:rsidRPr="00A4704A" w14:paraId="48A96F11" w14:textId="77777777" w:rsidTr="0040279C">
        <w:tc>
          <w:tcPr>
            <w:tcW w:w="499" w:type="dxa"/>
            <w:vMerge w:val="restart"/>
          </w:tcPr>
          <w:p w14:paraId="447A5A85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№ п/п</w:t>
            </w:r>
          </w:p>
        </w:tc>
        <w:tc>
          <w:tcPr>
            <w:tcW w:w="1544" w:type="dxa"/>
            <w:vMerge w:val="restart"/>
          </w:tcPr>
          <w:p w14:paraId="24EF6CF8" w14:textId="50584C1E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Наименование показателя</w:t>
            </w:r>
          </w:p>
        </w:tc>
        <w:tc>
          <w:tcPr>
            <w:tcW w:w="793" w:type="dxa"/>
            <w:vMerge w:val="restart"/>
          </w:tcPr>
          <w:p w14:paraId="103438F8" w14:textId="7BB6B6AF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Уровень показателя</w:t>
            </w:r>
          </w:p>
        </w:tc>
        <w:tc>
          <w:tcPr>
            <w:tcW w:w="850" w:type="dxa"/>
            <w:vMerge w:val="restart"/>
          </w:tcPr>
          <w:p w14:paraId="3E7A3186" w14:textId="1B31E4F0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Признак возрастания/ убывания</w:t>
            </w:r>
          </w:p>
        </w:tc>
        <w:tc>
          <w:tcPr>
            <w:tcW w:w="851" w:type="dxa"/>
            <w:vMerge w:val="restart"/>
          </w:tcPr>
          <w:p w14:paraId="70CABAB1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Единица измерения (по ОКЕИ)</w:t>
            </w:r>
          </w:p>
        </w:tc>
        <w:tc>
          <w:tcPr>
            <w:tcW w:w="1417" w:type="dxa"/>
            <w:gridSpan w:val="2"/>
          </w:tcPr>
          <w:p w14:paraId="2C69106A" w14:textId="3BD11593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Базовое значение</w:t>
            </w:r>
          </w:p>
        </w:tc>
        <w:tc>
          <w:tcPr>
            <w:tcW w:w="4253" w:type="dxa"/>
            <w:gridSpan w:val="6"/>
          </w:tcPr>
          <w:p w14:paraId="55A76C94" w14:textId="5D0D98F1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Значение показателя по годам</w:t>
            </w:r>
          </w:p>
        </w:tc>
        <w:tc>
          <w:tcPr>
            <w:tcW w:w="1276" w:type="dxa"/>
            <w:vMerge w:val="restart"/>
          </w:tcPr>
          <w:p w14:paraId="12FD3AD7" w14:textId="0E2F6E52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Документ</w:t>
            </w:r>
          </w:p>
        </w:tc>
        <w:tc>
          <w:tcPr>
            <w:tcW w:w="1134" w:type="dxa"/>
            <w:vMerge w:val="restart"/>
          </w:tcPr>
          <w:p w14:paraId="17C7121D" w14:textId="0675CEFB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Ответственный за достижение показателя</w:t>
            </w:r>
          </w:p>
        </w:tc>
        <w:tc>
          <w:tcPr>
            <w:tcW w:w="1134" w:type="dxa"/>
            <w:vMerge w:val="restart"/>
          </w:tcPr>
          <w:p w14:paraId="4B0EAB5D" w14:textId="21946619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Связь с показателями национальных целей</w:t>
            </w:r>
          </w:p>
        </w:tc>
        <w:tc>
          <w:tcPr>
            <w:tcW w:w="850" w:type="dxa"/>
            <w:vMerge w:val="restart"/>
          </w:tcPr>
          <w:p w14:paraId="0CD0FDE8" w14:textId="49BA65EB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Информационная система</w:t>
            </w:r>
          </w:p>
        </w:tc>
      </w:tr>
      <w:tr w:rsidR="007E615D" w:rsidRPr="00A4704A" w14:paraId="542EBDCB" w14:textId="77777777" w:rsidTr="0040279C">
        <w:tc>
          <w:tcPr>
            <w:tcW w:w="499" w:type="dxa"/>
            <w:vMerge/>
          </w:tcPr>
          <w:p w14:paraId="2716CB73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1544" w:type="dxa"/>
            <w:vMerge/>
          </w:tcPr>
          <w:p w14:paraId="3087C050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793" w:type="dxa"/>
            <w:vMerge/>
          </w:tcPr>
          <w:p w14:paraId="62E9861E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850" w:type="dxa"/>
            <w:vMerge/>
          </w:tcPr>
          <w:p w14:paraId="33CB0A8F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851" w:type="dxa"/>
            <w:vMerge/>
          </w:tcPr>
          <w:p w14:paraId="0F60EBBD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709" w:type="dxa"/>
          </w:tcPr>
          <w:p w14:paraId="144078B2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значение</w:t>
            </w:r>
          </w:p>
        </w:tc>
        <w:tc>
          <w:tcPr>
            <w:tcW w:w="708" w:type="dxa"/>
          </w:tcPr>
          <w:p w14:paraId="0862FFA3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год</w:t>
            </w:r>
          </w:p>
        </w:tc>
        <w:tc>
          <w:tcPr>
            <w:tcW w:w="709" w:type="dxa"/>
          </w:tcPr>
          <w:p w14:paraId="58F5C1D1" w14:textId="4DF942BC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2025</w:t>
            </w:r>
          </w:p>
        </w:tc>
        <w:tc>
          <w:tcPr>
            <w:tcW w:w="709" w:type="dxa"/>
          </w:tcPr>
          <w:p w14:paraId="67195234" w14:textId="4EAE0688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2026</w:t>
            </w:r>
          </w:p>
        </w:tc>
        <w:tc>
          <w:tcPr>
            <w:tcW w:w="709" w:type="dxa"/>
          </w:tcPr>
          <w:p w14:paraId="50FEB1F4" w14:textId="403712EB" w:rsidR="0012449C" w:rsidRPr="00A4704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2027</w:t>
            </w:r>
          </w:p>
        </w:tc>
        <w:tc>
          <w:tcPr>
            <w:tcW w:w="708" w:type="dxa"/>
          </w:tcPr>
          <w:p w14:paraId="55FDC6EA" w14:textId="109C14E5" w:rsidR="0012449C" w:rsidRPr="00A4704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2028</w:t>
            </w:r>
          </w:p>
        </w:tc>
        <w:tc>
          <w:tcPr>
            <w:tcW w:w="709" w:type="dxa"/>
          </w:tcPr>
          <w:p w14:paraId="51738894" w14:textId="05FD3E48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2029</w:t>
            </w:r>
          </w:p>
        </w:tc>
        <w:tc>
          <w:tcPr>
            <w:tcW w:w="709" w:type="dxa"/>
          </w:tcPr>
          <w:p w14:paraId="584B80FD" w14:textId="588A9F63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2030</w:t>
            </w:r>
          </w:p>
        </w:tc>
        <w:tc>
          <w:tcPr>
            <w:tcW w:w="1276" w:type="dxa"/>
            <w:vMerge/>
          </w:tcPr>
          <w:p w14:paraId="63A040FA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1134" w:type="dxa"/>
            <w:vMerge/>
          </w:tcPr>
          <w:p w14:paraId="15E99336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1134" w:type="dxa"/>
            <w:vMerge/>
          </w:tcPr>
          <w:p w14:paraId="3CC130AB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850" w:type="dxa"/>
            <w:vMerge/>
          </w:tcPr>
          <w:p w14:paraId="5A74F6D9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</w:tr>
      <w:tr w:rsidR="007E615D" w:rsidRPr="00A4704A" w14:paraId="1D80D16D" w14:textId="77777777" w:rsidTr="0040279C">
        <w:tc>
          <w:tcPr>
            <w:tcW w:w="499" w:type="dxa"/>
          </w:tcPr>
          <w:p w14:paraId="20340238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</w:t>
            </w:r>
          </w:p>
        </w:tc>
        <w:tc>
          <w:tcPr>
            <w:tcW w:w="1544" w:type="dxa"/>
          </w:tcPr>
          <w:p w14:paraId="0645E049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2</w:t>
            </w:r>
          </w:p>
        </w:tc>
        <w:tc>
          <w:tcPr>
            <w:tcW w:w="793" w:type="dxa"/>
          </w:tcPr>
          <w:p w14:paraId="41B9FE00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3</w:t>
            </w:r>
          </w:p>
        </w:tc>
        <w:tc>
          <w:tcPr>
            <w:tcW w:w="850" w:type="dxa"/>
          </w:tcPr>
          <w:p w14:paraId="175229A8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4</w:t>
            </w:r>
          </w:p>
        </w:tc>
        <w:tc>
          <w:tcPr>
            <w:tcW w:w="851" w:type="dxa"/>
          </w:tcPr>
          <w:p w14:paraId="4614DBD6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5</w:t>
            </w:r>
          </w:p>
        </w:tc>
        <w:tc>
          <w:tcPr>
            <w:tcW w:w="709" w:type="dxa"/>
          </w:tcPr>
          <w:p w14:paraId="2942775C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6</w:t>
            </w:r>
          </w:p>
        </w:tc>
        <w:tc>
          <w:tcPr>
            <w:tcW w:w="708" w:type="dxa"/>
          </w:tcPr>
          <w:p w14:paraId="75E9DD5C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7</w:t>
            </w:r>
          </w:p>
        </w:tc>
        <w:tc>
          <w:tcPr>
            <w:tcW w:w="709" w:type="dxa"/>
          </w:tcPr>
          <w:p w14:paraId="27DE0391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8</w:t>
            </w:r>
          </w:p>
        </w:tc>
        <w:tc>
          <w:tcPr>
            <w:tcW w:w="709" w:type="dxa"/>
          </w:tcPr>
          <w:p w14:paraId="0B3B8FF2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9</w:t>
            </w:r>
          </w:p>
        </w:tc>
        <w:tc>
          <w:tcPr>
            <w:tcW w:w="709" w:type="dxa"/>
          </w:tcPr>
          <w:p w14:paraId="32EDA0ED" w14:textId="77777777" w:rsidR="0012449C" w:rsidRPr="00A4704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708" w:type="dxa"/>
          </w:tcPr>
          <w:p w14:paraId="614372C5" w14:textId="77777777" w:rsidR="0012449C" w:rsidRPr="00A4704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709" w:type="dxa"/>
          </w:tcPr>
          <w:p w14:paraId="070DE838" w14:textId="03C4E0B8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10</w:t>
            </w:r>
          </w:p>
        </w:tc>
        <w:tc>
          <w:tcPr>
            <w:tcW w:w="709" w:type="dxa"/>
          </w:tcPr>
          <w:p w14:paraId="3B9273C0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11</w:t>
            </w:r>
          </w:p>
        </w:tc>
        <w:tc>
          <w:tcPr>
            <w:tcW w:w="1276" w:type="dxa"/>
          </w:tcPr>
          <w:p w14:paraId="7C6F6A8F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12</w:t>
            </w:r>
          </w:p>
        </w:tc>
        <w:tc>
          <w:tcPr>
            <w:tcW w:w="1134" w:type="dxa"/>
          </w:tcPr>
          <w:p w14:paraId="5957D9AC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13</w:t>
            </w:r>
          </w:p>
        </w:tc>
        <w:tc>
          <w:tcPr>
            <w:tcW w:w="1134" w:type="dxa"/>
          </w:tcPr>
          <w:p w14:paraId="1A4680B7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14</w:t>
            </w:r>
          </w:p>
        </w:tc>
        <w:tc>
          <w:tcPr>
            <w:tcW w:w="850" w:type="dxa"/>
          </w:tcPr>
          <w:p w14:paraId="1DC4AF2B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15</w:t>
            </w:r>
          </w:p>
        </w:tc>
      </w:tr>
      <w:tr w:rsidR="00783813" w:rsidRPr="00A4704A" w14:paraId="786E5C8B" w14:textId="77777777" w:rsidTr="0040279C">
        <w:tc>
          <w:tcPr>
            <w:tcW w:w="14601" w:type="dxa"/>
            <w:gridSpan w:val="17"/>
          </w:tcPr>
          <w:p w14:paraId="71EEFD0A" w14:textId="14AB9DA1" w:rsidR="00783813" w:rsidRPr="00F7212A" w:rsidRDefault="00783813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i/>
                <w:sz w:val="20"/>
              </w:rPr>
            </w:pPr>
            <w:bookmarkStart w:id="2" w:name="_Hlk178840954"/>
            <w:r w:rsidRPr="00F7212A">
              <w:rPr>
                <w:rFonts w:eastAsia="Times New Roman"/>
                <w:i/>
                <w:sz w:val="20"/>
              </w:rPr>
              <w:t>Цель «</w:t>
            </w:r>
            <w:r w:rsidR="00A4704A">
              <w:rPr>
                <w:rFonts w:eastAsia="Times New Roman"/>
                <w:i/>
                <w:sz w:val="20"/>
              </w:rPr>
              <w:t>О</w:t>
            </w:r>
            <w:r w:rsidR="00A4704A" w:rsidRPr="00A4704A">
              <w:rPr>
                <w:rFonts w:eastAsia="Times New Roman"/>
                <w:bCs/>
                <w:i/>
                <w:sz w:val="20"/>
              </w:rPr>
              <w:t>беспечение равных условий для устойчивого исполнения расходных обязательств муниципальных образований сельских поселений района и повышения качества управления муниципальными финансами</w:t>
            </w:r>
            <w:r w:rsidRPr="00F7212A">
              <w:rPr>
                <w:rFonts w:eastAsia="Times New Roman"/>
                <w:i/>
                <w:sz w:val="20"/>
              </w:rPr>
              <w:t>»</w:t>
            </w:r>
          </w:p>
        </w:tc>
      </w:tr>
      <w:bookmarkEnd w:id="2"/>
      <w:tr w:rsidR="007E615D" w:rsidRPr="00A4704A" w14:paraId="4A5E913B" w14:textId="77777777" w:rsidTr="0040279C">
        <w:tc>
          <w:tcPr>
            <w:tcW w:w="499" w:type="dxa"/>
          </w:tcPr>
          <w:p w14:paraId="3CE140B3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1.</w:t>
            </w:r>
          </w:p>
        </w:tc>
        <w:tc>
          <w:tcPr>
            <w:tcW w:w="1544" w:type="dxa"/>
          </w:tcPr>
          <w:p w14:paraId="287BE4C7" w14:textId="3BB3A8F4" w:rsidR="0012449C" w:rsidRPr="00F7212A" w:rsidRDefault="0012449C" w:rsidP="00523D8B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Доля сельских поселений, уровень расчетной бюджетной обеспеченности которых после предоставления дотации на выравнивание бюджетной обеспеченности из бюджета муниципального района составляет более 90% от установленного критерия выравнивания поселений</w:t>
            </w:r>
          </w:p>
        </w:tc>
        <w:tc>
          <w:tcPr>
            <w:tcW w:w="793" w:type="dxa"/>
          </w:tcPr>
          <w:p w14:paraId="26EEC0FD" w14:textId="390C16C0" w:rsidR="0012449C" w:rsidRPr="00F7212A" w:rsidRDefault="0012449C" w:rsidP="00442BF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«ГП»</w:t>
            </w:r>
            <w:r w:rsidR="00055AAC">
              <w:rPr>
                <w:rFonts w:eastAsia="Times New Roman"/>
                <w:sz w:val="20"/>
              </w:rPr>
              <w:t>&lt;</w:t>
            </w:r>
            <w:r w:rsidR="00523D8B" w:rsidRPr="00A4704A">
              <w:rPr>
                <w:rFonts w:eastAsia="Times New Roman"/>
                <w:sz w:val="20"/>
              </w:rPr>
              <w:t>*</w:t>
            </w:r>
            <w:r w:rsidR="00055AAC">
              <w:rPr>
                <w:rFonts w:eastAsia="Times New Roman"/>
                <w:sz w:val="20"/>
              </w:rPr>
              <w:t>&gt;</w:t>
            </w:r>
          </w:p>
        </w:tc>
        <w:tc>
          <w:tcPr>
            <w:tcW w:w="850" w:type="dxa"/>
          </w:tcPr>
          <w:p w14:paraId="306E760A" w14:textId="4A8CD674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  <w:tc>
          <w:tcPr>
            <w:tcW w:w="851" w:type="dxa"/>
          </w:tcPr>
          <w:p w14:paraId="18B32617" w14:textId="642885C8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%</w:t>
            </w:r>
          </w:p>
        </w:tc>
        <w:tc>
          <w:tcPr>
            <w:tcW w:w="709" w:type="dxa"/>
          </w:tcPr>
          <w:p w14:paraId="2BC90CA2" w14:textId="32F09078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8" w:type="dxa"/>
          </w:tcPr>
          <w:p w14:paraId="5AF6793E" w14:textId="0318188A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</w:t>
            </w:r>
            <w:r w:rsidR="005D7015">
              <w:rPr>
                <w:rFonts w:eastAsia="Times New Roman"/>
                <w:sz w:val="20"/>
              </w:rPr>
              <w:t>3</w:t>
            </w:r>
          </w:p>
        </w:tc>
        <w:tc>
          <w:tcPr>
            <w:tcW w:w="709" w:type="dxa"/>
          </w:tcPr>
          <w:p w14:paraId="3C9629EC" w14:textId="57D69EEE" w:rsidR="0012449C" w:rsidRPr="00F7212A" w:rsidRDefault="007E615D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9" w:type="dxa"/>
          </w:tcPr>
          <w:p w14:paraId="67D319E0" w14:textId="712DA224" w:rsidR="0012449C" w:rsidRPr="00F7212A" w:rsidRDefault="007E615D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9" w:type="dxa"/>
          </w:tcPr>
          <w:p w14:paraId="5EF1BB00" w14:textId="4460EE41" w:rsidR="0012449C" w:rsidRPr="00A4704A" w:rsidRDefault="007E615D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8" w:type="dxa"/>
          </w:tcPr>
          <w:p w14:paraId="7A9FE78E" w14:textId="1E24754A" w:rsidR="0012449C" w:rsidRPr="00A4704A" w:rsidRDefault="007E615D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9" w:type="dxa"/>
          </w:tcPr>
          <w:p w14:paraId="289489BB" w14:textId="5C1D44B3" w:rsidR="0012449C" w:rsidRPr="00F7212A" w:rsidRDefault="007E615D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9" w:type="dxa"/>
          </w:tcPr>
          <w:p w14:paraId="65749F3A" w14:textId="4A5E4F1B" w:rsidR="0012449C" w:rsidRPr="00F7212A" w:rsidRDefault="007E615D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1276" w:type="dxa"/>
          </w:tcPr>
          <w:p w14:paraId="460D5B2C" w14:textId="5D6F2FDB" w:rsidR="0012449C" w:rsidRPr="00F7212A" w:rsidRDefault="00143FE0" w:rsidP="00143FE0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п</w:t>
            </w:r>
            <w:r w:rsidR="00AF082F" w:rsidRPr="00A4704A">
              <w:rPr>
                <w:rFonts w:eastAsia="Times New Roman"/>
                <w:sz w:val="20"/>
              </w:rPr>
              <w:t xml:space="preserve">остановление </w:t>
            </w:r>
            <w:r>
              <w:rPr>
                <w:rFonts w:eastAsia="Times New Roman"/>
                <w:sz w:val="20"/>
              </w:rPr>
              <w:t>П</w:t>
            </w:r>
            <w:r w:rsidR="00AF082F" w:rsidRPr="00A4704A">
              <w:rPr>
                <w:rFonts w:eastAsia="Times New Roman"/>
                <w:sz w:val="20"/>
              </w:rPr>
              <w:t xml:space="preserve">равительства </w:t>
            </w:r>
            <w:r w:rsidR="005D7015">
              <w:rPr>
                <w:rFonts w:eastAsia="Times New Roman"/>
                <w:sz w:val="20"/>
              </w:rPr>
              <w:t xml:space="preserve">Ханты-Мансийского автономного округа </w:t>
            </w:r>
            <w:r>
              <w:rPr>
                <w:rFonts w:eastAsia="Times New Roman"/>
                <w:sz w:val="20"/>
              </w:rPr>
              <w:t>–</w:t>
            </w:r>
            <w:r w:rsidR="005D7015">
              <w:rPr>
                <w:rFonts w:eastAsia="Times New Roman"/>
                <w:sz w:val="20"/>
              </w:rPr>
              <w:t xml:space="preserve"> </w:t>
            </w:r>
            <w:r w:rsidR="00114E51" w:rsidRPr="00A4704A">
              <w:rPr>
                <w:rFonts w:eastAsia="Times New Roman"/>
                <w:sz w:val="20"/>
              </w:rPr>
              <w:t xml:space="preserve">Югры </w:t>
            </w:r>
            <w:r w:rsidR="00AF082F" w:rsidRPr="00A4704A">
              <w:rPr>
                <w:rFonts w:eastAsia="Times New Roman"/>
                <w:sz w:val="20"/>
              </w:rPr>
              <w:t>от 10.11.2023 № 563-п «О г</w:t>
            </w:r>
            <w:r w:rsidR="007E615D" w:rsidRPr="00A4704A">
              <w:rPr>
                <w:rFonts w:eastAsia="Times New Roman"/>
                <w:sz w:val="20"/>
              </w:rPr>
              <w:t>осударственн</w:t>
            </w:r>
            <w:r w:rsidR="00AF082F" w:rsidRPr="00A4704A">
              <w:rPr>
                <w:rFonts w:eastAsia="Times New Roman"/>
                <w:sz w:val="20"/>
              </w:rPr>
              <w:t>ой</w:t>
            </w:r>
            <w:r w:rsidR="007E615D" w:rsidRPr="00A4704A">
              <w:rPr>
                <w:rFonts w:eastAsia="Times New Roman"/>
                <w:sz w:val="20"/>
              </w:rPr>
              <w:t xml:space="preserve"> программ</w:t>
            </w:r>
            <w:r w:rsidR="00AF082F" w:rsidRPr="00A4704A">
              <w:rPr>
                <w:rFonts w:eastAsia="Times New Roman"/>
                <w:sz w:val="20"/>
              </w:rPr>
              <w:t>е</w:t>
            </w:r>
            <w:r w:rsidR="007E615D" w:rsidRPr="00A4704A">
              <w:rPr>
                <w:rFonts w:eastAsia="Times New Roman"/>
                <w:sz w:val="20"/>
              </w:rPr>
              <w:t xml:space="preserve"> Ханты-Мансийского автономного округа – Югры «Управление государственными финансами и создание условий </w:t>
            </w:r>
            <w:r w:rsidR="007E615D" w:rsidRPr="00A4704A">
              <w:rPr>
                <w:rFonts w:eastAsia="Times New Roman"/>
                <w:sz w:val="20"/>
              </w:rPr>
              <w:lastRenderedPageBreak/>
              <w:t>для эффективного управления муниципальными финансами</w:t>
            </w:r>
            <w:r w:rsidR="00AF082F" w:rsidRPr="00A4704A">
              <w:rPr>
                <w:rFonts w:eastAsia="Times New Roman"/>
                <w:sz w:val="20"/>
              </w:rPr>
              <w:t>»</w:t>
            </w:r>
          </w:p>
        </w:tc>
        <w:tc>
          <w:tcPr>
            <w:tcW w:w="1134" w:type="dxa"/>
          </w:tcPr>
          <w:p w14:paraId="096F7E6E" w14:textId="4E33379A" w:rsidR="0012449C" w:rsidRPr="00F7212A" w:rsidRDefault="0040279C" w:rsidP="0037406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lastRenderedPageBreak/>
              <w:t>к</w:t>
            </w:r>
            <w:r w:rsidR="00F25BA0" w:rsidRPr="00A4704A">
              <w:rPr>
                <w:rFonts w:eastAsia="Times New Roman"/>
                <w:sz w:val="20"/>
              </w:rPr>
              <w:t xml:space="preserve">омитет по финансам </w:t>
            </w:r>
          </w:p>
        </w:tc>
        <w:tc>
          <w:tcPr>
            <w:tcW w:w="1134" w:type="dxa"/>
          </w:tcPr>
          <w:p w14:paraId="1551F477" w14:textId="551D9E14" w:rsidR="0012449C" w:rsidRPr="00F7212A" w:rsidRDefault="00810F1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  <w:tc>
          <w:tcPr>
            <w:tcW w:w="850" w:type="dxa"/>
          </w:tcPr>
          <w:p w14:paraId="041C3D0B" w14:textId="0EE4C7FC" w:rsidR="0012449C" w:rsidRPr="00F7212A" w:rsidRDefault="00810F1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</w:tr>
      <w:tr w:rsidR="00F8173F" w:rsidRPr="00A4704A" w14:paraId="07008408" w14:textId="77777777" w:rsidTr="0040279C">
        <w:tc>
          <w:tcPr>
            <w:tcW w:w="499" w:type="dxa"/>
          </w:tcPr>
          <w:p w14:paraId="4562F39E" w14:textId="04448387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2.</w:t>
            </w:r>
          </w:p>
        </w:tc>
        <w:tc>
          <w:tcPr>
            <w:tcW w:w="1544" w:type="dxa"/>
          </w:tcPr>
          <w:p w14:paraId="0028CD91" w14:textId="664FED74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793" w:type="dxa"/>
          </w:tcPr>
          <w:p w14:paraId="3862ECFF" w14:textId="58D4A8B8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«ОМСУ»</w:t>
            </w:r>
            <w:r w:rsidR="00055AAC">
              <w:rPr>
                <w:rFonts w:eastAsia="Times New Roman"/>
                <w:sz w:val="20"/>
              </w:rPr>
              <w:t xml:space="preserve"> &lt;</w:t>
            </w:r>
            <w:r w:rsidRPr="006E2AC1">
              <w:rPr>
                <w:rFonts w:eastAsia="Times New Roman"/>
                <w:sz w:val="20"/>
              </w:rPr>
              <w:t>**</w:t>
            </w:r>
            <w:r w:rsidR="00055AAC">
              <w:rPr>
                <w:rFonts w:eastAsia="Times New Roman"/>
                <w:sz w:val="20"/>
              </w:rPr>
              <w:t>&gt;</w:t>
            </w:r>
          </w:p>
        </w:tc>
        <w:tc>
          <w:tcPr>
            <w:tcW w:w="850" w:type="dxa"/>
          </w:tcPr>
          <w:p w14:paraId="462ACAC1" w14:textId="51BAF9A5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-</w:t>
            </w:r>
          </w:p>
        </w:tc>
        <w:tc>
          <w:tcPr>
            <w:tcW w:w="851" w:type="dxa"/>
          </w:tcPr>
          <w:p w14:paraId="72B1275A" w14:textId="0D0806FC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%</w:t>
            </w:r>
          </w:p>
        </w:tc>
        <w:tc>
          <w:tcPr>
            <w:tcW w:w="709" w:type="dxa"/>
          </w:tcPr>
          <w:p w14:paraId="113F8E5A" w14:textId="6DF45BFB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61,8</w:t>
            </w:r>
          </w:p>
        </w:tc>
        <w:tc>
          <w:tcPr>
            <w:tcW w:w="708" w:type="dxa"/>
          </w:tcPr>
          <w:p w14:paraId="4E44C07A" w14:textId="0A8C8481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202</w:t>
            </w:r>
            <w:r w:rsidR="005D7015">
              <w:rPr>
                <w:rFonts w:eastAsia="Times New Roman"/>
                <w:sz w:val="20"/>
              </w:rPr>
              <w:t>3</w:t>
            </w:r>
          </w:p>
        </w:tc>
        <w:tc>
          <w:tcPr>
            <w:tcW w:w="709" w:type="dxa"/>
          </w:tcPr>
          <w:p w14:paraId="3E98E17C" w14:textId="02AFBC50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D44D7A">
              <w:rPr>
                <w:rFonts w:eastAsia="Times New Roman"/>
                <w:sz w:val="20"/>
              </w:rPr>
              <w:t>Не менее 61</w:t>
            </w:r>
          </w:p>
        </w:tc>
        <w:tc>
          <w:tcPr>
            <w:tcW w:w="709" w:type="dxa"/>
          </w:tcPr>
          <w:p w14:paraId="0A0F31BC" w14:textId="2CD23517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824711">
              <w:rPr>
                <w:rFonts w:eastAsia="Times New Roman"/>
                <w:sz w:val="20"/>
              </w:rPr>
              <w:t>Не менее 61</w:t>
            </w:r>
          </w:p>
        </w:tc>
        <w:tc>
          <w:tcPr>
            <w:tcW w:w="709" w:type="dxa"/>
          </w:tcPr>
          <w:p w14:paraId="3CBE8FDB" w14:textId="174B8CAC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824711">
              <w:rPr>
                <w:rFonts w:eastAsia="Times New Roman"/>
                <w:sz w:val="20"/>
              </w:rPr>
              <w:t>Не менее 61</w:t>
            </w:r>
          </w:p>
        </w:tc>
        <w:tc>
          <w:tcPr>
            <w:tcW w:w="708" w:type="dxa"/>
          </w:tcPr>
          <w:p w14:paraId="75A192EE" w14:textId="486069BE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824711">
              <w:rPr>
                <w:rFonts w:eastAsia="Times New Roman"/>
                <w:sz w:val="20"/>
              </w:rPr>
              <w:t>Не менее 61</w:t>
            </w:r>
          </w:p>
        </w:tc>
        <w:tc>
          <w:tcPr>
            <w:tcW w:w="709" w:type="dxa"/>
          </w:tcPr>
          <w:p w14:paraId="03F3AB0E" w14:textId="35C56DE6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824711">
              <w:rPr>
                <w:rFonts w:eastAsia="Times New Roman"/>
                <w:sz w:val="20"/>
              </w:rPr>
              <w:t>Не менее 61</w:t>
            </w:r>
          </w:p>
        </w:tc>
        <w:tc>
          <w:tcPr>
            <w:tcW w:w="709" w:type="dxa"/>
          </w:tcPr>
          <w:p w14:paraId="35F5DC94" w14:textId="7215DC28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824711">
              <w:rPr>
                <w:rFonts w:eastAsia="Times New Roman"/>
                <w:sz w:val="20"/>
              </w:rPr>
              <w:t>Не менее 61</w:t>
            </w:r>
          </w:p>
        </w:tc>
        <w:tc>
          <w:tcPr>
            <w:tcW w:w="1276" w:type="dxa"/>
          </w:tcPr>
          <w:p w14:paraId="341BDEDA" w14:textId="12C7C9BC" w:rsidR="00F8173F" w:rsidRPr="006E2AC1" w:rsidRDefault="00143FE0" w:rsidP="00143FE0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р</w:t>
            </w:r>
            <w:r w:rsidR="00F8173F" w:rsidRPr="006E2AC1">
              <w:rPr>
                <w:rFonts w:eastAsia="Times New Roman"/>
                <w:sz w:val="20"/>
              </w:rPr>
              <w:t>аспоряжение Правительства Ханты-Мансийского автономного округа</w:t>
            </w:r>
            <w:r>
              <w:rPr>
                <w:rFonts w:eastAsia="Times New Roman"/>
                <w:sz w:val="20"/>
              </w:rPr>
              <w:t xml:space="preserve"> – </w:t>
            </w:r>
            <w:r w:rsidR="00F8173F" w:rsidRPr="006E2AC1">
              <w:rPr>
                <w:rFonts w:eastAsia="Times New Roman"/>
                <w:sz w:val="20"/>
              </w:rPr>
              <w:t>Югры от 15.03.2013 № 92-рп «Об оценке эффективности деятельности органов местного самоуправления городских округов и муниципальных районов Ханты-Мансийского автономного ок</w:t>
            </w:r>
            <w:r>
              <w:rPr>
                <w:rFonts w:eastAsia="Times New Roman"/>
                <w:sz w:val="20"/>
              </w:rPr>
              <w:t xml:space="preserve">руга – </w:t>
            </w:r>
            <w:r w:rsidR="00F8173F" w:rsidRPr="006E2AC1">
              <w:rPr>
                <w:rFonts w:eastAsia="Times New Roman"/>
                <w:sz w:val="20"/>
              </w:rPr>
              <w:t>Югры»</w:t>
            </w:r>
          </w:p>
        </w:tc>
        <w:tc>
          <w:tcPr>
            <w:tcW w:w="1134" w:type="dxa"/>
          </w:tcPr>
          <w:p w14:paraId="2C4116CE" w14:textId="47364828" w:rsidR="00F8173F" w:rsidRPr="006E2AC1" w:rsidRDefault="00143FE0" w:rsidP="00F8173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к</w:t>
            </w:r>
            <w:r w:rsidR="00F8173F" w:rsidRPr="006E2AC1">
              <w:rPr>
                <w:rFonts w:eastAsia="Times New Roman"/>
                <w:sz w:val="20"/>
              </w:rPr>
              <w:t>омитет по финанса</w:t>
            </w:r>
            <w:r w:rsidR="005D7015">
              <w:rPr>
                <w:rFonts w:eastAsia="Times New Roman"/>
                <w:sz w:val="20"/>
              </w:rPr>
              <w:t>м</w:t>
            </w:r>
            <w:r w:rsidR="00F8173F" w:rsidRPr="006E2AC1">
              <w:rPr>
                <w:rFonts w:eastAsia="Times New Roman"/>
                <w:sz w:val="20"/>
              </w:rPr>
              <w:t xml:space="preserve">, </w:t>
            </w:r>
            <w:r w:rsidR="005D7015">
              <w:rPr>
                <w:rFonts w:eastAsia="Times New Roman"/>
                <w:sz w:val="20"/>
              </w:rPr>
              <w:t>Главные распорядители бюджетных средств</w:t>
            </w:r>
            <w:r w:rsidR="00F8173F" w:rsidRPr="006E2AC1">
              <w:rPr>
                <w:rFonts w:eastAsia="Times New Roman"/>
                <w:sz w:val="20"/>
              </w:rPr>
              <w:t xml:space="preserve"> Ханты-Мансийского района</w:t>
            </w:r>
          </w:p>
        </w:tc>
        <w:tc>
          <w:tcPr>
            <w:tcW w:w="1134" w:type="dxa"/>
          </w:tcPr>
          <w:p w14:paraId="5814ACDC" w14:textId="2622689E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-</w:t>
            </w:r>
          </w:p>
        </w:tc>
        <w:tc>
          <w:tcPr>
            <w:tcW w:w="850" w:type="dxa"/>
          </w:tcPr>
          <w:p w14:paraId="2C384D76" w14:textId="11144580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-</w:t>
            </w:r>
          </w:p>
        </w:tc>
      </w:tr>
      <w:tr w:rsidR="007E615D" w:rsidRPr="00A4704A" w14:paraId="72451861" w14:textId="77777777" w:rsidTr="0040279C">
        <w:tc>
          <w:tcPr>
            <w:tcW w:w="499" w:type="dxa"/>
          </w:tcPr>
          <w:p w14:paraId="5C525ED0" w14:textId="4C1798DD" w:rsidR="0012449C" w:rsidRPr="00A4704A" w:rsidRDefault="006E2AC1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3</w:t>
            </w:r>
            <w:r w:rsidR="00D63852" w:rsidRPr="00A4704A">
              <w:rPr>
                <w:rFonts w:eastAsia="Times New Roman"/>
                <w:sz w:val="20"/>
              </w:rPr>
              <w:t>.</w:t>
            </w:r>
          </w:p>
        </w:tc>
        <w:tc>
          <w:tcPr>
            <w:tcW w:w="1544" w:type="dxa"/>
          </w:tcPr>
          <w:p w14:paraId="5F0C25EE" w14:textId="5E660950" w:rsidR="0012449C" w:rsidRPr="00A4704A" w:rsidRDefault="00D63852" w:rsidP="00D6385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 xml:space="preserve">Сохранение уровня </w:t>
            </w:r>
            <w:r w:rsidRPr="00A4704A">
              <w:rPr>
                <w:rFonts w:eastAsia="Times New Roman"/>
                <w:sz w:val="20"/>
              </w:rPr>
              <w:lastRenderedPageBreak/>
              <w:t>исполнения расходных обязательств Ханты-Мансийского района по обслуживанию муниципального долга Ханты-Мансийского района, возникающих на основании договоров и соглашений</w:t>
            </w:r>
          </w:p>
        </w:tc>
        <w:tc>
          <w:tcPr>
            <w:tcW w:w="793" w:type="dxa"/>
          </w:tcPr>
          <w:p w14:paraId="70180987" w14:textId="136A8662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lastRenderedPageBreak/>
              <w:t>«МП»</w:t>
            </w:r>
            <w:r w:rsidR="00055AAC">
              <w:rPr>
                <w:rFonts w:eastAsia="Times New Roman"/>
                <w:sz w:val="20"/>
              </w:rPr>
              <w:t>&lt;</w:t>
            </w:r>
            <w:r w:rsidRPr="00A4704A">
              <w:rPr>
                <w:rFonts w:eastAsia="Times New Roman"/>
                <w:sz w:val="20"/>
              </w:rPr>
              <w:t>***</w:t>
            </w:r>
            <w:r w:rsidR="00055AAC">
              <w:rPr>
                <w:rFonts w:eastAsia="Times New Roman"/>
                <w:sz w:val="20"/>
              </w:rPr>
              <w:t>&gt;</w:t>
            </w:r>
          </w:p>
        </w:tc>
        <w:tc>
          <w:tcPr>
            <w:tcW w:w="850" w:type="dxa"/>
          </w:tcPr>
          <w:p w14:paraId="653279B9" w14:textId="40027B18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  <w:tc>
          <w:tcPr>
            <w:tcW w:w="851" w:type="dxa"/>
          </w:tcPr>
          <w:p w14:paraId="5C74ADCF" w14:textId="3A392036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%</w:t>
            </w:r>
          </w:p>
        </w:tc>
        <w:tc>
          <w:tcPr>
            <w:tcW w:w="709" w:type="dxa"/>
          </w:tcPr>
          <w:p w14:paraId="033CC4DB" w14:textId="3D01F7BE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8" w:type="dxa"/>
          </w:tcPr>
          <w:p w14:paraId="4D58B330" w14:textId="565FD5DB" w:rsidR="0012449C" w:rsidRPr="00A4704A" w:rsidRDefault="006F7436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</w:t>
            </w:r>
            <w:r w:rsidR="005D7015">
              <w:rPr>
                <w:rFonts w:eastAsia="Times New Roman"/>
                <w:sz w:val="20"/>
              </w:rPr>
              <w:t>3</w:t>
            </w:r>
          </w:p>
        </w:tc>
        <w:tc>
          <w:tcPr>
            <w:tcW w:w="709" w:type="dxa"/>
          </w:tcPr>
          <w:p w14:paraId="5EDF2A08" w14:textId="75E155F1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9" w:type="dxa"/>
          </w:tcPr>
          <w:p w14:paraId="325C4D79" w14:textId="1DE9F0E3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9" w:type="dxa"/>
          </w:tcPr>
          <w:p w14:paraId="41D0D4F4" w14:textId="2BC369C5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8" w:type="dxa"/>
          </w:tcPr>
          <w:p w14:paraId="03865FF3" w14:textId="3CE72FC4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9" w:type="dxa"/>
          </w:tcPr>
          <w:p w14:paraId="1A14E942" w14:textId="33F8BA11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709" w:type="dxa"/>
          </w:tcPr>
          <w:p w14:paraId="2F455BB3" w14:textId="2C474EB2" w:rsidR="0012449C" w:rsidRPr="00A4704A" w:rsidRDefault="00D6385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100</w:t>
            </w:r>
          </w:p>
        </w:tc>
        <w:tc>
          <w:tcPr>
            <w:tcW w:w="1276" w:type="dxa"/>
          </w:tcPr>
          <w:p w14:paraId="12DBA9E3" w14:textId="3F928642" w:rsidR="0012449C" w:rsidRPr="00A4704A" w:rsidRDefault="00EA1804" w:rsidP="00114E5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 xml:space="preserve">Бюджетный кодекс </w:t>
            </w:r>
            <w:r w:rsidRPr="00A4704A">
              <w:rPr>
                <w:rFonts w:eastAsia="Times New Roman"/>
                <w:sz w:val="20"/>
              </w:rPr>
              <w:lastRenderedPageBreak/>
              <w:t>Российской Федерации, статья 111</w:t>
            </w:r>
          </w:p>
        </w:tc>
        <w:tc>
          <w:tcPr>
            <w:tcW w:w="1134" w:type="dxa"/>
          </w:tcPr>
          <w:p w14:paraId="1011245D" w14:textId="16A8F37E" w:rsidR="0012449C" w:rsidRPr="00A4704A" w:rsidRDefault="008B4C94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lastRenderedPageBreak/>
              <w:t xml:space="preserve">Комитет по </w:t>
            </w:r>
            <w:r w:rsidRPr="00A4704A">
              <w:rPr>
                <w:rFonts w:eastAsia="Times New Roman"/>
                <w:sz w:val="20"/>
              </w:rPr>
              <w:lastRenderedPageBreak/>
              <w:t xml:space="preserve">финансам </w:t>
            </w:r>
          </w:p>
        </w:tc>
        <w:tc>
          <w:tcPr>
            <w:tcW w:w="1134" w:type="dxa"/>
          </w:tcPr>
          <w:p w14:paraId="7CACAE6A" w14:textId="4A7A0145" w:rsidR="0012449C" w:rsidRPr="00A4704A" w:rsidRDefault="008B4C94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lastRenderedPageBreak/>
              <w:t>-</w:t>
            </w:r>
          </w:p>
        </w:tc>
        <w:tc>
          <w:tcPr>
            <w:tcW w:w="850" w:type="dxa"/>
          </w:tcPr>
          <w:p w14:paraId="07AC2647" w14:textId="458F8C42" w:rsidR="0012449C" w:rsidRPr="00A4704A" w:rsidRDefault="008B4C94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</w:tr>
    </w:tbl>
    <w:p w14:paraId="55BF8305" w14:textId="51D1101D" w:rsidR="00B216E5" w:rsidRPr="00B216E5" w:rsidRDefault="00F968F7" w:rsidP="00143FE0">
      <w:pPr>
        <w:pStyle w:val="aa"/>
        <w:spacing w:after="0" w:line="240" w:lineRule="auto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&lt;*&gt; –</w:t>
      </w:r>
      <w:r w:rsidR="00B216E5" w:rsidRPr="00B216E5">
        <w:rPr>
          <w:rFonts w:cs="Times New Roman"/>
          <w:sz w:val="24"/>
          <w:szCs w:val="24"/>
          <w:lang w:eastAsia="ru-RU"/>
        </w:rPr>
        <w:t xml:space="preserve"> </w:t>
      </w:r>
      <w:r w:rsidR="00B216E5">
        <w:rPr>
          <w:rFonts w:cs="Times New Roman"/>
          <w:sz w:val="24"/>
          <w:szCs w:val="24"/>
          <w:lang w:eastAsia="ru-RU"/>
        </w:rPr>
        <w:t xml:space="preserve">государственная </w:t>
      </w:r>
      <w:r w:rsidR="00B216E5" w:rsidRPr="00B216E5">
        <w:rPr>
          <w:rFonts w:cs="Times New Roman"/>
          <w:sz w:val="24"/>
          <w:szCs w:val="24"/>
          <w:lang w:eastAsia="ru-RU"/>
        </w:rPr>
        <w:t>программа</w:t>
      </w:r>
      <w:r w:rsidR="00A1747F" w:rsidRPr="00A1747F">
        <w:rPr>
          <w:rFonts w:cs="Times New Roman"/>
          <w:sz w:val="24"/>
          <w:szCs w:val="24"/>
          <w:lang w:eastAsia="ru-RU"/>
        </w:rPr>
        <w:t xml:space="preserve"> </w:t>
      </w:r>
      <w:r w:rsidR="00A1747F">
        <w:rPr>
          <w:rFonts w:cs="Times New Roman"/>
          <w:sz w:val="24"/>
          <w:szCs w:val="24"/>
          <w:lang w:eastAsia="ru-RU"/>
        </w:rPr>
        <w:t>Ханты-Мансийского автономного округа - Югры</w:t>
      </w:r>
      <w:r w:rsidR="0037406F">
        <w:rPr>
          <w:rFonts w:cs="Times New Roman"/>
          <w:sz w:val="24"/>
          <w:szCs w:val="24"/>
          <w:lang w:eastAsia="ru-RU"/>
        </w:rPr>
        <w:t>;</w:t>
      </w:r>
    </w:p>
    <w:p w14:paraId="294BA7EC" w14:textId="06CCAB3F" w:rsidR="00F7212A" w:rsidRDefault="0002206D" w:rsidP="00143FE0">
      <w:pPr>
        <w:pStyle w:val="aa"/>
        <w:spacing w:after="0" w:line="240" w:lineRule="auto"/>
        <w:rPr>
          <w:sz w:val="24"/>
          <w:szCs w:val="24"/>
          <w:lang w:eastAsia="ru-RU"/>
        </w:rPr>
      </w:pPr>
      <w:r w:rsidRPr="0002206D">
        <w:rPr>
          <w:rFonts w:cs="Times New Roman"/>
          <w:sz w:val="24"/>
          <w:szCs w:val="24"/>
          <w:lang w:eastAsia="ru-RU"/>
        </w:rPr>
        <w:t>&lt;</w:t>
      </w:r>
      <w:r w:rsidRPr="0002206D">
        <w:rPr>
          <w:sz w:val="24"/>
          <w:szCs w:val="24"/>
          <w:lang w:eastAsia="ru-RU"/>
        </w:rPr>
        <w:t>*</w:t>
      </w:r>
      <w:r w:rsidR="00B216E5">
        <w:rPr>
          <w:sz w:val="24"/>
          <w:szCs w:val="24"/>
          <w:lang w:eastAsia="ru-RU"/>
        </w:rPr>
        <w:t>*</w:t>
      </w:r>
      <w:r w:rsidRPr="0002206D">
        <w:rPr>
          <w:rFonts w:cs="Times New Roman"/>
          <w:sz w:val="24"/>
          <w:szCs w:val="24"/>
          <w:lang w:eastAsia="ru-RU"/>
        </w:rPr>
        <w:t>&gt;</w:t>
      </w:r>
      <w:r w:rsidR="00F968F7">
        <w:rPr>
          <w:sz w:val="24"/>
          <w:szCs w:val="24"/>
          <w:lang w:eastAsia="ru-RU"/>
        </w:rPr>
        <w:t xml:space="preserve"> –</w:t>
      </w:r>
      <w:r w:rsidRPr="0002206D">
        <w:rPr>
          <w:sz w:val="24"/>
          <w:szCs w:val="24"/>
          <w:lang w:eastAsia="ru-RU"/>
        </w:rPr>
        <w:t xml:space="preserve"> </w:t>
      </w:r>
      <w:r w:rsidR="00A1747F">
        <w:rPr>
          <w:sz w:val="24"/>
          <w:szCs w:val="24"/>
          <w:lang w:eastAsia="ru-RU"/>
        </w:rPr>
        <w:t xml:space="preserve">показатель для оценки эффективности деятельности органов </w:t>
      </w:r>
      <w:r w:rsidR="00A43D9D">
        <w:rPr>
          <w:sz w:val="24"/>
          <w:szCs w:val="24"/>
          <w:lang w:eastAsia="ru-RU"/>
        </w:rPr>
        <w:t>местного самоуправления</w:t>
      </w:r>
      <w:r w:rsidR="00A1747F">
        <w:rPr>
          <w:sz w:val="24"/>
          <w:szCs w:val="24"/>
          <w:lang w:eastAsia="ru-RU"/>
        </w:rPr>
        <w:t xml:space="preserve"> муниципальных, городских округов и муниципальных районов</w:t>
      </w:r>
      <w:r w:rsidR="0037406F">
        <w:rPr>
          <w:sz w:val="24"/>
          <w:szCs w:val="24"/>
          <w:lang w:eastAsia="ru-RU"/>
        </w:rPr>
        <w:t>;</w:t>
      </w:r>
    </w:p>
    <w:p w14:paraId="5E1F8BFA" w14:textId="3F7DCED5" w:rsidR="0037406F" w:rsidRPr="0002206D" w:rsidRDefault="0037406F" w:rsidP="00143FE0">
      <w:pPr>
        <w:pStyle w:val="aa"/>
        <w:spacing w:after="0" w:line="240" w:lineRule="auto"/>
        <w:rPr>
          <w:sz w:val="24"/>
          <w:szCs w:val="24"/>
          <w:lang w:eastAsia="ru-RU"/>
        </w:rPr>
      </w:pPr>
      <w:r w:rsidRPr="0002206D">
        <w:rPr>
          <w:rFonts w:cs="Times New Roman"/>
          <w:sz w:val="24"/>
          <w:szCs w:val="24"/>
          <w:lang w:eastAsia="ru-RU"/>
        </w:rPr>
        <w:t>&lt;</w:t>
      </w:r>
      <w:r w:rsidRPr="0002206D">
        <w:rPr>
          <w:sz w:val="24"/>
          <w:szCs w:val="24"/>
          <w:lang w:eastAsia="ru-RU"/>
        </w:rPr>
        <w:t>*</w:t>
      </w:r>
      <w:r>
        <w:rPr>
          <w:sz w:val="24"/>
          <w:szCs w:val="24"/>
          <w:lang w:eastAsia="ru-RU"/>
        </w:rPr>
        <w:t>**</w:t>
      </w:r>
      <w:r w:rsidRPr="0002206D">
        <w:rPr>
          <w:rFonts w:cs="Times New Roman"/>
          <w:sz w:val="24"/>
          <w:szCs w:val="24"/>
          <w:lang w:eastAsia="ru-RU"/>
        </w:rPr>
        <w:t>&gt;</w:t>
      </w:r>
      <w:r w:rsidR="00F968F7">
        <w:rPr>
          <w:sz w:val="24"/>
          <w:szCs w:val="24"/>
          <w:lang w:eastAsia="ru-RU"/>
        </w:rPr>
        <w:t xml:space="preserve"> –</w:t>
      </w:r>
      <w:r w:rsidRPr="0002206D">
        <w:rPr>
          <w:sz w:val="24"/>
          <w:szCs w:val="24"/>
          <w:lang w:eastAsia="ru-RU"/>
        </w:rPr>
        <w:t xml:space="preserve"> муниципальная программа</w:t>
      </w:r>
      <w:r w:rsidR="00D934BF">
        <w:rPr>
          <w:sz w:val="24"/>
          <w:szCs w:val="24"/>
          <w:lang w:eastAsia="ru-RU"/>
        </w:rPr>
        <w:t xml:space="preserve"> Ханты-Мансийского района.</w:t>
      </w:r>
    </w:p>
    <w:p w14:paraId="06A0C67D" w14:textId="77777777" w:rsidR="00143FE0" w:rsidRDefault="00143FE0" w:rsidP="00143FE0">
      <w:pPr>
        <w:widowControl w:val="0"/>
        <w:tabs>
          <w:tab w:val="left" w:pos="8986"/>
        </w:tabs>
        <w:spacing w:after="0" w:line="240" w:lineRule="auto"/>
        <w:ind w:right="40"/>
        <w:rPr>
          <w:szCs w:val="24"/>
          <w:lang w:eastAsia="ru-RU"/>
        </w:rPr>
      </w:pPr>
    </w:p>
    <w:p w14:paraId="04A38306" w14:textId="60EB504C" w:rsidR="00E16408" w:rsidRPr="00E16408" w:rsidRDefault="00E16408" w:rsidP="00143FE0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  <w:r w:rsidRPr="00E16408">
        <w:rPr>
          <w:rFonts w:eastAsia="Times New Roman" w:cs="Times New Roman"/>
          <w:szCs w:val="28"/>
        </w:rPr>
        <w:t>3.</w:t>
      </w:r>
      <w:r w:rsidR="00143FE0">
        <w:rPr>
          <w:rFonts w:eastAsia="Times New Roman" w:cs="Times New Roman"/>
          <w:szCs w:val="28"/>
        </w:rPr>
        <w:t xml:space="preserve"> </w:t>
      </w:r>
      <w:r w:rsidRPr="00E16408">
        <w:rPr>
          <w:rFonts w:eastAsia="Times New Roman" w:cs="Times New Roman"/>
          <w:szCs w:val="28"/>
        </w:rPr>
        <w:t xml:space="preserve">Помесячный план достижения показателей муниципальной программы в </w:t>
      </w:r>
      <w:r w:rsidR="001B085C" w:rsidRPr="001B085C">
        <w:rPr>
          <w:rFonts w:eastAsia="Times New Roman" w:cs="Times New Roman"/>
          <w:iCs/>
          <w:szCs w:val="28"/>
        </w:rPr>
        <w:t>2025</w:t>
      </w:r>
      <w:r w:rsidRPr="00E16408">
        <w:rPr>
          <w:rFonts w:eastAsia="Times New Roman" w:cs="Times New Roman"/>
          <w:szCs w:val="28"/>
        </w:rPr>
        <w:t xml:space="preserve"> году</w:t>
      </w:r>
    </w:p>
    <w:p w14:paraId="0FE6256B" w14:textId="77777777" w:rsidR="00E16408" w:rsidRPr="00143FE0" w:rsidRDefault="00E16408" w:rsidP="00143FE0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</w:p>
    <w:tbl>
      <w:tblPr>
        <w:tblStyle w:val="a9"/>
        <w:tblW w:w="1460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568"/>
        <w:gridCol w:w="2268"/>
        <w:gridCol w:w="992"/>
        <w:gridCol w:w="1165"/>
        <w:gridCol w:w="733"/>
        <w:gridCol w:w="741"/>
        <w:gridCol w:w="756"/>
        <w:gridCol w:w="733"/>
        <w:gridCol w:w="724"/>
        <w:gridCol w:w="777"/>
        <w:gridCol w:w="775"/>
        <w:gridCol w:w="721"/>
        <w:gridCol w:w="728"/>
        <w:gridCol w:w="728"/>
        <w:gridCol w:w="735"/>
        <w:gridCol w:w="1457"/>
      </w:tblGrid>
      <w:tr w:rsidR="00E16408" w:rsidRPr="00E16408" w14:paraId="71A6B0CB" w14:textId="77777777" w:rsidTr="00B82EC3">
        <w:tc>
          <w:tcPr>
            <w:tcW w:w="568" w:type="dxa"/>
            <w:vMerge w:val="restart"/>
          </w:tcPr>
          <w:p w14:paraId="0B36421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№ п/п</w:t>
            </w:r>
          </w:p>
        </w:tc>
        <w:tc>
          <w:tcPr>
            <w:tcW w:w="2268" w:type="dxa"/>
            <w:vMerge w:val="restart"/>
          </w:tcPr>
          <w:p w14:paraId="3B92BD2E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Наименование показателя</w:t>
            </w:r>
          </w:p>
        </w:tc>
        <w:tc>
          <w:tcPr>
            <w:tcW w:w="992" w:type="dxa"/>
            <w:vMerge w:val="restart"/>
          </w:tcPr>
          <w:p w14:paraId="07707078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Уровень показателя</w:t>
            </w:r>
          </w:p>
        </w:tc>
        <w:tc>
          <w:tcPr>
            <w:tcW w:w="1165" w:type="dxa"/>
            <w:vMerge w:val="restart"/>
          </w:tcPr>
          <w:p w14:paraId="7F976E80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Единица измерения (по ОКЕИ)</w:t>
            </w:r>
          </w:p>
        </w:tc>
        <w:tc>
          <w:tcPr>
            <w:tcW w:w="8151" w:type="dxa"/>
            <w:gridSpan w:val="11"/>
          </w:tcPr>
          <w:p w14:paraId="6F772C9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Плановые значения по кварталам/ месяцам</w:t>
            </w:r>
          </w:p>
        </w:tc>
        <w:tc>
          <w:tcPr>
            <w:tcW w:w="1457" w:type="dxa"/>
            <w:vMerge w:val="restart"/>
          </w:tcPr>
          <w:p w14:paraId="49F5B17C" w14:textId="0EC00E34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 xml:space="preserve">На конец </w:t>
            </w:r>
            <w:r w:rsidR="00EA26FA" w:rsidRPr="00EA26FA">
              <w:rPr>
                <w:rFonts w:eastAsia="Times New Roman"/>
                <w:iCs/>
                <w:sz w:val="20"/>
                <w:szCs w:val="28"/>
              </w:rPr>
              <w:t>2025</w:t>
            </w:r>
            <w:r w:rsidRPr="00E16408">
              <w:rPr>
                <w:rFonts w:eastAsia="Times New Roman"/>
                <w:iCs/>
                <w:sz w:val="20"/>
                <w:szCs w:val="28"/>
              </w:rPr>
              <w:t xml:space="preserve"> </w:t>
            </w:r>
            <w:r w:rsidRPr="00E16408">
              <w:rPr>
                <w:rFonts w:eastAsia="Times New Roman"/>
                <w:sz w:val="20"/>
                <w:szCs w:val="28"/>
              </w:rPr>
              <w:t>года</w:t>
            </w:r>
          </w:p>
        </w:tc>
      </w:tr>
      <w:tr w:rsidR="00EA26FA" w:rsidRPr="00E16408" w14:paraId="271C67F9" w14:textId="77777777" w:rsidTr="00B82EC3">
        <w:tc>
          <w:tcPr>
            <w:tcW w:w="568" w:type="dxa"/>
            <w:vMerge/>
          </w:tcPr>
          <w:p w14:paraId="22D95847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2268" w:type="dxa"/>
            <w:vMerge/>
          </w:tcPr>
          <w:p w14:paraId="071C717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992" w:type="dxa"/>
            <w:vMerge/>
          </w:tcPr>
          <w:p w14:paraId="6938A0C3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1165" w:type="dxa"/>
            <w:vMerge/>
          </w:tcPr>
          <w:p w14:paraId="3C7C593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733" w:type="dxa"/>
          </w:tcPr>
          <w:p w14:paraId="09768C6A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янв.</w:t>
            </w:r>
          </w:p>
        </w:tc>
        <w:tc>
          <w:tcPr>
            <w:tcW w:w="741" w:type="dxa"/>
          </w:tcPr>
          <w:p w14:paraId="23F5694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фев.</w:t>
            </w:r>
          </w:p>
        </w:tc>
        <w:tc>
          <w:tcPr>
            <w:tcW w:w="756" w:type="dxa"/>
          </w:tcPr>
          <w:p w14:paraId="18D53139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март</w:t>
            </w:r>
          </w:p>
        </w:tc>
        <w:tc>
          <w:tcPr>
            <w:tcW w:w="733" w:type="dxa"/>
          </w:tcPr>
          <w:p w14:paraId="45CE1C6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апр.</w:t>
            </w:r>
          </w:p>
        </w:tc>
        <w:tc>
          <w:tcPr>
            <w:tcW w:w="724" w:type="dxa"/>
          </w:tcPr>
          <w:p w14:paraId="0F24FE0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май</w:t>
            </w:r>
          </w:p>
        </w:tc>
        <w:tc>
          <w:tcPr>
            <w:tcW w:w="777" w:type="dxa"/>
          </w:tcPr>
          <w:p w14:paraId="19312AA2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июнь</w:t>
            </w:r>
          </w:p>
        </w:tc>
        <w:tc>
          <w:tcPr>
            <w:tcW w:w="775" w:type="dxa"/>
          </w:tcPr>
          <w:p w14:paraId="0E3D3A28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июль</w:t>
            </w:r>
          </w:p>
        </w:tc>
        <w:tc>
          <w:tcPr>
            <w:tcW w:w="721" w:type="dxa"/>
          </w:tcPr>
          <w:p w14:paraId="5DECD7F0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авг.</w:t>
            </w:r>
          </w:p>
        </w:tc>
        <w:tc>
          <w:tcPr>
            <w:tcW w:w="728" w:type="dxa"/>
          </w:tcPr>
          <w:p w14:paraId="6224EFFF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сен.</w:t>
            </w:r>
          </w:p>
        </w:tc>
        <w:tc>
          <w:tcPr>
            <w:tcW w:w="728" w:type="dxa"/>
          </w:tcPr>
          <w:p w14:paraId="3E17F35C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окт.</w:t>
            </w:r>
          </w:p>
        </w:tc>
        <w:tc>
          <w:tcPr>
            <w:tcW w:w="735" w:type="dxa"/>
          </w:tcPr>
          <w:p w14:paraId="37DFF593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ноя.</w:t>
            </w:r>
          </w:p>
        </w:tc>
        <w:tc>
          <w:tcPr>
            <w:tcW w:w="1457" w:type="dxa"/>
            <w:vMerge/>
          </w:tcPr>
          <w:p w14:paraId="25DCEA7C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</w:tr>
      <w:tr w:rsidR="00EA26FA" w:rsidRPr="00E16408" w14:paraId="1B68F27D" w14:textId="77777777" w:rsidTr="00B82EC3">
        <w:tc>
          <w:tcPr>
            <w:tcW w:w="568" w:type="dxa"/>
          </w:tcPr>
          <w:p w14:paraId="07CD7588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</w:t>
            </w:r>
          </w:p>
        </w:tc>
        <w:tc>
          <w:tcPr>
            <w:tcW w:w="2268" w:type="dxa"/>
          </w:tcPr>
          <w:p w14:paraId="70228D1D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2</w:t>
            </w:r>
          </w:p>
        </w:tc>
        <w:tc>
          <w:tcPr>
            <w:tcW w:w="992" w:type="dxa"/>
          </w:tcPr>
          <w:p w14:paraId="788C7FE7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3</w:t>
            </w:r>
          </w:p>
        </w:tc>
        <w:tc>
          <w:tcPr>
            <w:tcW w:w="1165" w:type="dxa"/>
          </w:tcPr>
          <w:p w14:paraId="4113B030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4</w:t>
            </w:r>
          </w:p>
        </w:tc>
        <w:tc>
          <w:tcPr>
            <w:tcW w:w="733" w:type="dxa"/>
          </w:tcPr>
          <w:p w14:paraId="2B5AF13D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5</w:t>
            </w:r>
          </w:p>
        </w:tc>
        <w:tc>
          <w:tcPr>
            <w:tcW w:w="741" w:type="dxa"/>
          </w:tcPr>
          <w:p w14:paraId="5AE575C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6</w:t>
            </w:r>
          </w:p>
        </w:tc>
        <w:tc>
          <w:tcPr>
            <w:tcW w:w="756" w:type="dxa"/>
          </w:tcPr>
          <w:p w14:paraId="2FE4D546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7</w:t>
            </w:r>
          </w:p>
        </w:tc>
        <w:tc>
          <w:tcPr>
            <w:tcW w:w="733" w:type="dxa"/>
          </w:tcPr>
          <w:p w14:paraId="78D6A0D0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8</w:t>
            </w:r>
          </w:p>
        </w:tc>
        <w:tc>
          <w:tcPr>
            <w:tcW w:w="724" w:type="dxa"/>
          </w:tcPr>
          <w:p w14:paraId="5CE44937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9</w:t>
            </w:r>
          </w:p>
        </w:tc>
        <w:tc>
          <w:tcPr>
            <w:tcW w:w="777" w:type="dxa"/>
          </w:tcPr>
          <w:p w14:paraId="3CD9B459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10</w:t>
            </w:r>
          </w:p>
        </w:tc>
        <w:tc>
          <w:tcPr>
            <w:tcW w:w="775" w:type="dxa"/>
          </w:tcPr>
          <w:p w14:paraId="06E88D5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11</w:t>
            </w:r>
          </w:p>
        </w:tc>
        <w:tc>
          <w:tcPr>
            <w:tcW w:w="721" w:type="dxa"/>
          </w:tcPr>
          <w:p w14:paraId="2283996D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12</w:t>
            </w:r>
          </w:p>
        </w:tc>
        <w:tc>
          <w:tcPr>
            <w:tcW w:w="728" w:type="dxa"/>
          </w:tcPr>
          <w:p w14:paraId="2DA1BB5F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13</w:t>
            </w:r>
          </w:p>
        </w:tc>
        <w:tc>
          <w:tcPr>
            <w:tcW w:w="728" w:type="dxa"/>
          </w:tcPr>
          <w:p w14:paraId="309DFE02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14</w:t>
            </w:r>
          </w:p>
        </w:tc>
        <w:tc>
          <w:tcPr>
            <w:tcW w:w="735" w:type="dxa"/>
          </w:tcPr>
          <w:p w14:paraId="38266C0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15</w:t>
            </w:r>
          </w:p>
        </w:tc>
        <w:tc>
          <w:tcPr>
            <w:tcW w:w="1457" w:type="dxa"/>
          </w:tcPr>
          <w:p w14:paraId="350BA94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16</w:t>
            </w:r>
          </w:p>
        </w:tc>
      </w:tr>
      <w:tr w:rsidR="00E16408" w:rsidRPr="00E16408" w14:paraId="316B1EE6" w14:textId="77777777" w:rsidTr="00B82EC3">
        <w:tc>
          <w:tcPr>
            <w:tcW w:w="568" w:type="dxa"/>
          </w:tcPr>
          <w:p w14:paraId="242B7104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1.</w:t>
            </w:r>
          </w:p>
        </w:tc>
        <w:tc>
          <w:tcPr>
            <w:tcW w:w="14033" w:type="dxa"/>
            <w:gridSpan w:val="15"/>
          </w:tcPr>
          <w:p w14:paraId="319B647F" w14:textId="34D1097F" w:rsidR="00E16408" w:rsidRPr="005B6F2C" w:rsidRDefault="001B085C" w:rsidP="00E1640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 w:rsidRPr="005B6F2C">
              <w:rPr>
                <w:rFonts w:eastAsia="Times New Roman"/>
                <w:sz w:val="20"/>
                <w:szCs w:val="28"/>
              </w:rPr>
              <w:t>Цель «Обеспечение равных условий для устойчивого исполнения расходных обязательств муниципальных образований сельских поселений района и повышения качества управления муниципальными финансами»</w:t>
            </w:r>
          </w:p>
        </w:tc>
      </w:tr>
      <w:tr w:rsidR="00EA26FA" w:rsidRPr="00E16408" w14:paraId="41162B12" w14:textId="77777777" w:rsidTr="00B82EC3">
        <w:tc>
          <w:tcPr>
            <w:tcW w:w="568" w:type="dxa"/>
          </w:tcPr>
          <w:p w14:paraId="758D3152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1.1.</w:t>
            </w:r>
          </w:p>
        </w:tc>
        <w:tc>
          <w:tcPr>
            <w:tcW w:w="2268" w:type="dxa"/>
          </w:tcPr>
          <w:p w14:paraId="44AA19D7" w14:textId="31A5BEE0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0"/>
                <w:szCs w:val="28"/>
              </w:rPr>
            </w:pPr>
            <w:r w:rsidRPr="00EA26FA">
              <w:rPr>
                <w:rFonts w:eastAsia="Times New Roman"/>
                <w:iCs/>
                <w:sz w:val="20"/>
                <w:szCs w:val="28"/>
              </w:rPr>
              <w:t xml:space="preserve">Доля сельских поселений, уровень расчетной бюджетной обеспеченности которых после предоставления дотации на выравнивание </w:t>
            </w:r>
            <w:r w:rsidRPr="00EA26FA">
              <w:rPr>
                <w:rFonts w:eastAsia="Times New Roman"/>
                <w:iCs/>
                <w:sz w:val="20"/>
                <w:szCs w:val="28"/>
              </w:rPr>
              <w:lastRenderedPageBreak/>
              <w:t>бюджетной обеспеченности из бюджета муниципального района составляет более 90</w:t>
            </w:r>
            <w:r w:rsidR="005B6F2C">
              <w:rPr>
                <w:rFonts w:eastAsia="Times New Roman"/>
                <w:iCs/>
                <w:sz w:val="20"/>
                <w:szCs w:val="28"/>
              </w:rPr>
              <w:t xml:space="preserve"> </w:t>
            </w:r>
            <w:r w:rsidRPr="00EA26FA">
              <w:rPr>
                <w:rFonts w:eastAsia="Times New Roman"/>
                <w:iCs/>
                <w:sz w:val="20"/>
                <w:szCs w:val="28"/>
              </w:rPr>
              <w:t>% от установленного критерия выравнивания поселений</w:t>
            </w:r>
          </w:p>
        </w:tc>
        <w:tc>
          <w:tcPr>
            <w:tcW w:w="992" w:type="dxa"/>
          </w:tcPr>
          <w:p w14:paraId="4CAE1B1B" w14:textId="308DFD8D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A26FA">
              <w:rPr>
                <w:rFonts w:eastAsia="Times New Roman"/>
                <w:sz w:val="20"/>
                <w:szCs w:val="28"/>
              </w:rPr>
              <w:lastRenderedPageBreak/>
              <w:t>ГП</w:t>
            </w:r>
          </w:p>
        </w:tc>
        <w:tc>
          <w:tcPr>
            <w:tcW w:w="1165" w:type="dxa"/>
          </w:tcPr>
          <w:p w14:paraId="4E52B805" w14:textId="79E2A4B2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A4704A">
              <w:rPr>
                <w:rFonts w:eastAsia="Times New Roman"/>
                <w:sz w:val="20"/>
              </w:rPr>
              <w:t>%</w:t>
            </w:r>
          </w:p>
        </w:tc>
        <w:tc>
          <w:tcPr>
            <w:tcW w:w="733" w:type="dxa"/>
          </w:tcPr>
          <w:p w14:paraId="566A7028" w14:textId="59AAF973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41" w:type="dxa"/>
          </w:tcPr>
          <w:p w14:paraId="4C5D8E4A" w14:textId="3FBEE0B9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56" w:type="dxa"/>
          </w:tcPr>
          <w:p w14:paraId="3C288BF8" w14:textId="045F0839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33" w:type="dxa"/>
          </w:tcPr>
          <w:p w14:paraId="7A8E6FD3" w14:textId="3C35AC5E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24" w:type="dxa"/>
          </w:tcPr>
          <w:p w14:paraId="4564DD79" w14:textId="0E4C9B99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77" w:type="dxa"/>
          </w:tcPr>
          <w:p w14:paraId="4991537B" w14:textId="4F9BBF81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75" w:type="dxa"/>
          </w:tcPr>
          <w:p w14:paraId="673C7E6E" w14:textId="46EFFD28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21" w:type="dxa"/>
          </w:tcPr>
          <w:p w14:paraId="16CB3F9E" w14:textId="13352B61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28" w:type="dxa"/>
          </w:tcPr>
          <w:p w14:paraId="0E545B55" w14:textId="6C8E7863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28" w:type="dxa"/>
          </w:tcPr>
          <w:p w14:paraId="55407191" w14:textId="6EBD673B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35" w:type="dxa"/>
          </w:tcPr>
          <w:p w14:paraId="2451AF87" w14:textId="0291141B" w:rsidR="00E16408" w:rsidRPr="00E16408" w:rsidRDefault="00056E8C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1457" w:type="dxa"/>
          </w:tcPr>
          <w:p w14:paraId="6CC79E70" w14:textId="7F92DCA1" w:rsidR="00E16408" w:rsidRPr="00E16408" w:rsidRDefault="00306F4B" w:rsidP="00306F4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</w:tr>
      <w:tr w:rsidR="00EA26FA" w:rsidRPr="00E16408" w14:paraId="09C5A428" w14:textId="77777777" w:rsidTr="00B82EC3">
        <w:tc>
          <w:tcPr>
            <w:tcW w:w="568" w:type="dxa"/>
          </w:tcPr>
          <w:p w14:paraId="0CC36B06" w14:textId="06965E3E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  <w:lang w:val="en-US"/>
              </w:rPr>
              <w:t>1.</w:t>
            </w:r>
            <w:r w:rsidR="00EA26FA">
              <w:rPr>
                <w:rFonts w:eastAsia="Times New Roman"/>
                <w:sz w:val="20"/>
                <w:szCs w:val="28"/>
              </w:rPr>
              <w:t>2.</w:t>
            </w:r>
          </w:p>
        </w:tc>
        <w:tc>
          <w:tcPr>
            <w:tcW w:w="2268" w:type="dxa"/>
          </w:tcPr>
          <w:p w14:paraId="3FED79DB" w14:textId="17A83064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0"/>
                <w:szCs w:val="28"/>
              </w:rPr>
            </w:pPr>
            <w:r w:rsidRPr="00EA26FA">
              <w:rPr>
                <w:rFonts w:eastAsia="Times New Roman"/>
                <w:iCs/>
                <w:sz w:val="20"/>
                <w:szCs w:val="28"/>
              </w:rPr>
              <w:t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992" w:type="dxa"/>
          </w:tcPr>
          <w:p w14:paraId="146894A3" w14:textId="34A6B140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A26FA">
              <w:rPr>
                <w:rFonts w:eastAsia="Times New Roman"/>
                <w:sz w:val="20"/>
                <w:szCs w:val="28"/>
              </w:rPr>
              <w:t>ОМСУ</w:t>
            </w:r>
          </w:p>
        </w:tc>
        <w:tc>
          <w:tcPr>
            <w:tcW w:w="1165" w:type="dxa"/>
          </w:tcPr>
          <w:p w14:paraId="0B1AEF09" w14:textId="3CE744AD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A4704A">
              <w:rPr>
                <w:rFonts w:eastAsia="Times New Roman"/>
                <w:sz w:val="20"/>
              </w:rPr>
              <w:t>%</w:t>
            </w:r>
          </w:p>
        </w:tc>
        <w:tc>
          <w:tcPr>
            <w:tcW w:w="733" w:type="dxa"/>
          </w:tcPr>
          <w:p w14:paraId="2350DA21" w14:textId="35D1CFEE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41" w:type="dxa"/>
          </w:tcPr>
          <w:p w14:paraId="6FCCDDC1" w14:textId="4D22A3BE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56" w:type="dxa"/>
          </w:tcPr>
          <w:p w14:paraId="2164370B" w14:textId="44F09866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33" w:type="dxa"/>
          </w:tcPr>
          <w:p w14:paraId="1CA05347" w14:textId="5D135BDE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4" w:type="dxa"/>
          </w:tcPr>
          <w:p w14:paraId="4DA779B3" w14:textId="4AB8332F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77" w:type="dxa"/>
          </w:tcPr>
          <w:p w14:paraId="2CF496A1" w14:textId="17905C42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75" w:type="dxa"/>
          </w:tcPr>
          <w:p w14:paraId="3E4366B8" w14:textId="182FFCB6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1" w:type="dxa"/>
          </w:tcPr>
          <w:p w14:paraId="3AC87E94" w14:textId="03FE9675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8" w:type="dxa"/>
          </w:tcPr>
          <w:p w14:paraId="38ACD686" w14:textId="58DEACCB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8" w:type="dxa"/>
          </w:tcPr>
          <w:p w14:paraId="59AE9597" w14:textId="7197BA9D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35" w:type="dxa"/>
          </w:tcPr>
          <w:p w14:paraId="19ADA391" w14:textId="64DF1530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1457" w:type="dxa"/>
          </w:tcPr>
          <w:p w14:paraId="35689FC2" w14:textId="0B732576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A43D9D">
              <w:rPr>
                <w:rFonts w:eastAsia="Times New Roman"/>
                <w:sz w:val="20"/>
                <w:szCs w:val="28"/>
              </w:rPr>
              <w:t>Не менее 61</w:t>
            </w:r>
          </w:p>
        </w:tc>
      </w:tr>
      <w:tr w:rsidR="00EA26FA" w:rsidRPr="00E16408" w14:paraId="55B2DC53" w14:textId="77777777" w:rsidTr="00B82EC3">
        <w:tc>
          <w:tcPr>
            <w:tcW w:w="568" w:type="dxa"/>
          </w:tcPr>
          <w:p w14:paraId="7E373B5D" w14:textId="01EA7199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1.</w:t>
            </w:r>
            <w:r w:rsidR="00E34C70">
              <w:rPr>
                <w:rFonts w:eastAsia="Times New Roman"/>
                <w:sz w:val="20"/>
                <w:szCs w:val="28"/>
              </w:rPr>
              <w:t>3</w:t>
            </w:r>
            <w:r>
              <w:rPr>
                <w:rFonts w:eastAsia="Times New Roman"/>
                <w:sz w:val="20"/>
                <w:szCs w:val="28"/>
              </w:rPr>
              <w:t>.</w:t>
            </w:r>
          </w:p>
        </w:tc>
        <w:tc>
          <w:tcPr>
            <w:tcW w:w="2268" w:type="dxa"/>
          </w:tcPr>
          <w:p w14:paraId="27ED5EC4" w14:textId="0FDE6066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0"/>
                <w:szCs w:val="28"/>
              </w:rPr>
            </w:pPr>
            <w:r w:rsidRPr="00EA26FA">
              <w:rPr>
                <w:rFonts w:eastAsia="Times New Roman"/>
                <w:iCs/>
                <w:sz w:val="20"/>
                <w:szCs w:val="28"/>
              </w:rPr>
              <w:t>Сохранение уровня исполнения расходных обязательств Ханты-Мансийского района по обслуживанию муниципального долга Ханты-Мансийского района, возникающих на основании договоров и соглашений</w:t>
            </w:r>
          </w:p>
        </w:tc>
        <w:tc>
          <w:tcPr>
            <w:tcW w:w="992" w:type="dxa"/>
          </w:tcPr>
          <w:p w14:paraId="585941F8" w14:textId="39D6B4B5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A26FA">
              <w:rPr>
                <w:rFonts w:eastAsia="Times New Roman"/>
                <w:sz w:val="20"/>
                <w:szCs w:val="28"/>
              </w:rPr>
              <w:t>МП</w:t>
            </w:r>
          </w:p>
        </w:tc>
        <w:tc>
          <w:tcPr>
            <w:tcW w:w="1165" w:type="dxa"/>
          </w:tcPr>
          <w:p w14:paraId="7344ACD8" w14:textId="7C8A33FA" w:rsidR="00E16408" w:rsidRPr="00E16408" w:rsidRDefault="00EA26FA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A26FA">
              <w:rPr>
                <w:rFonts w:eastAsia="Times New Roman"/>
                <w:sz w:val="20"/>
                <w:szCs w:val="28"/>
              </w:rPr>
              <w:t>%</w:t>
            </w:r>
          </w:p>
        </w:tc>
        <w:tc>
          <w:tcPr>
            <w:tcW w:w="733" w:type="dxa"/>
          </w:tcPr>
          <w:p w14:paraId="2CA7CDEF" w14:textId="7FB4E0BB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41" w:type="dxa"/>
          </w:tcPr>
          <w:p w14:paraId="3C942038" w14:textId="568F75DA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56" w:type="dxa"/>
          </w:tcPr>
          <w:p w14:paraId="19A4C862" w14:textId="5FB70631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33" w:type="dxa"/>
          </w:tcPr>
          <w:p w14:paraId="61A80861" w14:textId="15580FDB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24" w:type="dxa"/>
          </w:tcPr>
          <w:p w14:paraId="06565499" w14:textId="1A97F7EA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77" w:type="dxa"/>
          </w:tcPr>
          <w:p w14:paraId="38F81F84" w14:textId="187A3709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75" w:type="dxa"/>
          </w:tcPr>
          <w:p w14:paraId="21DDCBB1" w14:textId="3FA4A4C9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21" w:type="dxa"/>
          </w:tcPr>
          <w:p w14:paraId="54DC1CBE" w14:textId="627F5C8A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28" w:type="dxa"/>
          </w:tcPr>
          <w:p w14:paraId="1B477DE4" w14:textId="60158D59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28" w:type="dxa"/>
          </w:tcPr>
          <w:p w14:paraId="20B557A4" w14:textId="2AF943EE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735" w:type="dxa"/>
          </w:tcPr>
          <w:p w14:paraId="67EFF0D0" w14:textId="19082DC9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  <w:tc>
          <w:tcPr>
            <w:tcW w:w="1457" w:type="dxa"/>
          </w:tcPr>
          <w:p w14:paraId="7AF64B47" w14:textId="70545396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100</w:t>
            </w:r>
          </w:p>
        </w:tc>
      </w:tr>
    </w:tbl>
    <w:p w14:paraId="22EE4B73" w14:textId="77777777" w:rsidR="00F0718C" w:rsidRDefault="00F0718C" w:rsidP="00F0718C">
      <w:pPr>
        <w:widowControl w:val="0"/>
        <w:tabs>
          <w:tab w:val="left" w:pos="8986"/>
        </w:tabs>
        <w:spacing w:after="0" w:line="240" w:lineRule="auto"/>
        <w:ind w:right="40"/>
        <w:rPr>
          <w:rFonts w:eastAsia="Times New Roman" w:cs="Times New Roman"/>
          <w:szCs w:val="28"/>
        </w:rPr>
      </w:pPr>
    </w:p>
    <w:p w14:paraId="26282FE8" w14:textId="46043E29" w:rsidR="003132E4" w:rsidRPr="00F0718C" w:rsidRDefault="003132E4" w:rsidP="00F0718C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  <w:r w:rsidRPr="00F0718C">
        <w:rPr>
          <w:rFonts w:eastAsia="Times New Roman" w:cs="Times New Roman"/>
          <w:szCs w:val="28"/>
        </w:rPr>
        <w:t>4.</w:t>
      </w:r>
      <w:r w:rsidR="00F0718C">
        <w:rPr>
          <w:rFonts w:eastAsia="Times New Roman" w:cs="Times New Roman"/>
          <w:szCs w:val="28"/>
        </w:rPr>
        <w:t xml:space="preserve"> </w:t>
      </w:r>
      <w:r w:rsidRPr="00F0718C">
        <w:rPr>
          <w:rFonts w:eastAsia="Times New Roman" w:cs="Times New Roman"/>
          <w:szCs w:val="28"/>
        </w:rPr>
        <w:t>Структура муниципальной программы</w:t>
      </w:r>
    </w:p>
    <w:p w14:paraId="6EC29877" w14:textId="77777777" w:rsidR="003132E4" w:rsidRPr="00F0718C" w:rsidRDefault="003132E4" w:rsidP="00F0718C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836"/>
        <w:gridCol w:w="6187"/>
        <w:gridCol w:w="3479"/>
        <w:gridCol w:w="3491"/>
      </w:tblGrid>
      <w:tr w:rsidR="003132E4" w:rsidRPr="003132E4" w14:paraId="1B9F06B1" w14:textId="77777777" w:rsidTr="00683402">
        <w:tc>
          <w:tcPr>
            <w:tcW w:w="841" w:type="dxa"/>
          </w:tcPr>
          <w:p w14:paraId="3A600E7C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№ п/п</w:t>
            </w:r>
          </w:p>
        </w:tc>
        <w:tc>
          <w:tcPr>
            <w:tcW w:w="6342" w:type="dxa"/>
          </w:tcPr>
          <w:p w14:paraId="12186B43" w14:textId="00E6B006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 xml:space="preserve">Задачи структурного элемента </w:t>
            </w:r>
          </w:p>
        </w:tc>
        <w:tc>
          <w:tcPr>
            <w:tcW w:w="3541" w:type="dxa"/>
          </w:tcPr>
          <w:p w14:paraId="2AD14F26" w14:textId="77777777" w:rsidR="00F0718C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 xml:space="preserve">Краткое описание эффектов </w:t>
            </w:r>
          </w:p>
          <w:p w14:paraId="4DD7B65E" w14:textId="3AD62C83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lastRenderedPageBreak/>
              <w:t xml:space="preserve">от реализации задачи структурного элемента </w:t>
            </w:r>
          </w:p>
        </w:tc>
        <w:tc>
          <w:tcPr>
            <w:tcW w:w="3552" w:type="dxa"/>
          </w:tcPr>
          <w:p w14:paraId="677C037F" w14:textId="78DC8EEC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lastRenderedPageBreak/>
              <w:t xml:space="preserve">Связь с показателями </w:t>
            </w:r>
          </w:p>
        </w:tc>
      </w:tr>
      <w:tr w:rsidR="003132E4" w:rsidRPr="003132E4" w14:paraId="2365E055" w14:textId="77777777" w:rsidTr="00683402">
        <w:tc>
          <w:tcPr>
            <w:tcW w:w="841" w:type="dxa"/>
          </w:tcPr>
          <w:p w14:paraId="3ED068D3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1</w:t>
            </w:r>
          </w:p>
        </w:tc>
        <w:tc>
          <w:tcPr>
            <w:tcW w:w="6342" w:type="dxa"/>
          </w:tcPr>
          <w:p w14:paraId="5C524D27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2</w:t>
            </w:r>
          </w:p>
        </w:tc>
        <w:tc>
          <w:tcPr>
            <w:tcW w:w="3541" w:type="dxa"/>
          </w:tcPr>
          <w:p w14:paraId="5C66BD96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3</w:t>
            </w:r>
          </w:p>
        </w:tc>
        <w:tc>
          <w:tcPr>
            <w:tcW w:w="3552" w:type="dxa"/>
          </w:tcPr>
          <w:p w14:paraId="6C841D53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4</w:t>
            </w:r>
          </w:p>
        </w:tc>
      </w:tr>
      <w:tr w:rsidR="003132E4" w:rsidRPr="003132E4" w14:paraId="1CB0F88C" w14:textId="77777777" w:rsidTr="00683402">
        <w:tc>
          <w:tcPr>
            <w:tcW w:w="841" w:type="dxa"/>
          </w:tcPr>
          <w:p w14:paraId="165BD501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1.</w:t>
            </w:r>
          </w:p>
        </w:tc>
        <w:tc>
          <w:tcPr>
            <w:tcW w:w="13435" w:type="dxa"/>
            <w:gridSpan w:val="3"/>
          </w:tcPr>
          <w:p w14:paraId="5C073CB6" w14:textId="067F20DC" w:rsidR="003132E4" w:rsidRPr="003132E4" w:rsidRDefault="00CB74F2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CB74F2">
              <w:rPr>
                <w:rFonts w:eastAsia="Times New Roman"/>
                <w:sz w:val="20"/>
                <w:szCs w:val="28"/>
              </w:rPr>
              <w:t xml:space="preserve">Направление (подпрограмма) </w:t>
            </w:r>
            <w:r w:rsidR="000E7AE8" w:rsidRPr="000E7AE8">
              <w:rPr>
                <w:rFonts w:eastAsia="Times New Roman"/>
                <w:sz w:val="20"/>
                <w:szCs w:val="28"/>
              </w:rPr>
              <w:t>«Совершенствование системы распределения и перераспределения финансовых ресурсов между уровнями бюджетной системы»</w:t>
            </w:r>
          </w:p>
        </w:tc>
      </w:tr>
      <w:tr w:rsidR="003132E4" w:rsidRPr="003132E4" w14:paraId="3EFCE173" w14:textId="77777777" w:rsidTr="00683402">
        <w:tc>
          <w:tcPr>
            <w:tcW w:w="841" w:type="dxa"/>
          </w:tcPr>
          <w:p w14:paraId="4C3BD1F3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  <w:highlight w:val="yellow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1.1.</w:t>
            </w:r>
          </w:p>
        </w:tc>
        <w:tc>
          <w:tcPr>
            <w:tcW w:w="13435" w:type="dxa"/>
            <w:gridSpan w:val="3"/>
          </w:tcPr>
          <w:p w14:paraId="2DF22EDF" w14:textId="3A910704" w:rsidR="003132E4" w:rsidRPr="003132E4" w:rsidRDefault="00CB74F2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  <w:highlight w:val="yellow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Комплекс процессных мероприятий «</w:t>
            </w:r>
            <w:r w:rsidR="000E7AE8" w:rsidRPr="000E7AE8">
              <w:rPr>
                <w:rFonts w:eastAsia="Times New Roman"/>
                <w:sz w:val="20"/>
                <w:szCs w:val="28"/>
              </w:rPr>
              <w:t>Выравнивание бюджетной обеспеченности муниципальных образований сельских поселений района</w:t>
            </w:r>
            <w:r w:rsidRPr="003132E4">
              <w:rPr>
                <w:rFonts w:eastAsia="Times New Roman"/>
                <w:sz w:val="20"/>
                <w:szCs w:val="28"/>
              </w:rPr>
              <w:t>»</w:t>
            </w:r>
          </w:p>
        </w:tc>
      </w:tr>
      <w:tr w:rsidR="003132E4" w:rsidRPr="003132E4" w14:paraId="470D9EA9" w14:textId="77777777" w:rsidTr="00683402">
        <w:tc>
          <w:tcPr>
            <w:tcW w:w="841" w:type="dxa"/>
          </w:tcPr>
          <w:p w14:paraId="0661DAB6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6342" w:type="dxa"/>
          </w:tcPr>
          <w:p w14:paraId="73103B1A" w14:textId="0265E7AB" w:rsidR="003132E4" w:rsidRPr="003132E4" w:rsidRDefault="003132E4" w:rsidP="00F0718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Ответственный за реализацию</w:t>
            </w:r>
            <w:r w:rsidR="009215D6">
              <w:rPr>
                <w:rFonts w:eastAsia="Times New Roman"/>
                <w:sz w:val="20"/>
                <w:szCs w:val="28"/>
              </w:rPr>
              <w:t xml:space="preserve">: </w:t>
            </w:r>
            <w:r w:rsidR="00F0718C">
              <w:rPr>
                <w:rFonts w:eastAsia="Times New Roman"/>
                <w:sz w:val="20"/>
                <w:szCs w:val="28"/>
              </w:rPr>
              <w:t>к</w:t>
            </w:r>
            <w:r w:rsidR="00CB74F2">
              <w:rPr>
                <w:rFonts w:eastAsia="Times New Roman"/>
                <w:sz w:val="20"/>
                <w:szCs w:val="28"/>
              </w:rPr>
              <w:t xml:space="preserve">омитет по финансам </w:t>
            </w:r>
          </w:p>
        </w:tc>
        <w:tc>
          <w:tcPr>
            <w:tcW w:w="7093" w:type="dxa"/>
            <w:gridSpan w:val="2"/>
          </w:tcPr>
          <w:p w14:paraId="50B83D1F" w14:textId="6BD673E2" w:rsidR="003132E4" w:rsidRPr="003132E4" w:rsidRDefault="00495846" w:rsidP="00F0718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С</w:t>
            </w:r>
            <w:r w:rsidRPr="00495846">
              <w:rPr>
                <w:rFonts w:eastAsia="Times New Roman"/>
                <w:sz w:val="20"/>
                <w:szCs w:val="28"/>
              </w:rPr>
              <w:t>рок реализации: 202</w:t>
            </w:r>
            <w:r>
              <w:rPr>
                <w:rFonts w:eastAsia="Times New Roman"/>
                <w:sz w:val="20"/>
                <w:szCs w:val="28"/>
              </w:rPr>
              <w:t>5</w:t>
            </w:r>
            <w:r w:rsidRPr="00495846">
              <w:rPr>
                <w:rFonts w:eastAsia="Times New Roman"/>
                <w:sz w:val="20"/>
                <w:szCs w:val="28"/>
              </w:rPr>
              <w:t xml:space="preserve"> </w:t>
            </w:r>
            <w:r w:rsidR="00F0718C">
              <w:rPr>
                <w:rFonts w:eastAsia="Times New Roman"/>
                <w:sz w:val="20"/>
                <w:szCs w:val="28"/>
              </w:rPr>
              <w:t>–</w:t>
            </w:r>
            <w:r w:rsidRPr="00495846">
              <w:rPr>
                <w:rFonts w:eastAsia="Times New Roman"/>
                <w:sz w:val="20"/>
                <w:szCs w:val="28"/>
              </w:rPr>
              <w:t xml:space="preserve"> 2030</w:t>
            </w:r>
          </w:p>
        </w:tc>
      </w:tr>
      <w:tr w:rsidR="003132E4" w:rsidRPr="003132E4" w14:paraId="541128C1" w14:textId="77777777" w:rsidTr="00683402">
        <w:tc>
          <w:tcPr>
            <w:tcW w:w="841" w:type="dxa"/>
          </w:tcPr>
          <w:p w14:paraId="708C8F69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1.1.1.</w:t>
            </w:r>
          </w:p>
        </w:tc>
        <w:tc>
          <w:tcPr>
            <w:tcW w:w="6342" w:type="dxa"/>
          </w:tcPr>
          <w:p w14:paraId="5B669D10" w14:textId="058732AB" w:rsidR="003132E4" w:rsidRPr="003132E4" w:rsidRDefault="00391D1F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FF0000"/>
                <w:sz w:val="20"/>
                <w:szCs w:val="28"/>
              </w:rPr>
            </w:pPr>
            <w:r w:rsidRPr="00391D1F">
              <w:rPr>
                <w:rFonts w:eastAsia="Times New Roman"/>
                <w:sz w:val="20"/>
                <w:szCs w:val="28"/>
              </w:rPr>
              <w:t xml:space="preserve">Дотации на выравнивание </w:t>
            </w:r>
            <w:r w:rsidRPr="00CB58AC">
              <w:rPr>
                <w:rFonts w:eastAsia="Times New Roman"/>
                <w:sz w:val="20"/>
                <w:szCs w:val="28"/>
              </w:rPr>
              <w:t>бюджетной обеспеченности поселений из бюджета муниципального района</w:t>
            </w:r>
          </w:p>
        </w:tc>
        <w:tc>
          <w:tcPr>
            <w:tcW w:w="3541" w:type="dxa"/>
          </w:tcPr>
          <w:p w14:paraId="1C1F64F5" w14:textId="77777777" w:rsidR="00F0718C" w:rsidRDefault="0094476F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4476F">
              <w:rPr>
                <w:rFonts w:eastAsia="Times New Roman"/>
                <w:sz w:val="20"/>
                <w:szCs w:val="28"/>
              </w:rPr>
              <w:t xml:space="preserve">предоставление из бюджета </w:t>
            </w:r>
          </w:p>
          <w:p w14:paraId="0AA45AA3" w14:textId="7B70D5DB" w:rsidR="003132E4" w:rsidRPr="003132E4" w:rsidRDefault="0094476F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4476F">
              <w:rPr>
                <w:rFonts w:eastAsia="Times New Roman"/>
                <w:sz w:val="20"/>
                <w:szCs w:val="28"/>
              </w:rPr>
              <w:t>Ханты-Мансийского района дотации на выравнивание бюджетной обеспеченности поселений</w:t>
            </w:r>
          </w:p>
        </w:tc>
        <w:tc>
          <w:tcPr>
            <w:tcW w:w="3552" w:type="dxa"/>
          </w:tcPr>
          <w:p w14:paraId="5E35E14D" w14:textId="49769D06" w:rsidR="003132E4" w:rsidRPr="003132E4" w:rsidRDefault="00F0718C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iCs/>
                <w:sz w:val="20"/>
                <w:szCs w:val="28"/>
              </w:rPr>
              <w:t>д</w:t>
            </w:r>
            <w:r w:rsidR="0094476F" w:rsidRPr="0094476F">
              <w:rPr>
                <w:rFonts w:eastAsia="Times New Roman"/>
                <w:iCs/>
                <w:sz w:val="20"/>
                <w:szCs w:val="28"/>
              </w:rPr>
              <w:t>оля сельских поселений, уровень расчетной бюджетной обеспеченности которых после предоставления дотации на выравнивание бюджетной обеспеченности из бюджета муниципального района составляет более 90% от установленного критерия выравнивания поселений</w:t>
            </w:r>
          </w:p>
        </w:tc>
      </w:tr>
      <w:tr w:rsidR="00AE74B1" w:rsidRPr="003132E4" w14:paraId="047083C1" w14:textId="77777777" w:rsidTr="00683402">
        <w:tc>
          <w:tcPr>
            <w:tcW w:w="841" w:type="dxa"/>
          </w:tcPr>
          <w:p w14:paraId="3200454E" w14:textId="6E0471E4" w:rsidR="00AE74B1" w:rsidRPr="003132E4" w:rsidRDefault="00AE74B1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2.</w:t>
            </w:r>
          </w:p>
        </w:tc>
        <w:tc>
          <w:tcPr>
            <w:tcW w:w="13435" w:type="dxa"/>
            <w:gridSpan w:val="3"/>
          </w:tcPr>
          <w:p w14:paraId="4F6F85E5" w14:textId="17F2694E" w:rsidR="00AE74B1" w:rsidRPr="003132E4" w:rsidRDefault="00AE74B1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AE74B1">
              <w:rPr>
                <w:rFonts w:eastAsia="Times New Roman"/>
                <w:sz w:val="20"/>
                <w:szCs w:val="28"/>
              </w:rPr>
              <w:t>Направление (подпрограмма) «Управление муниципальным долгом Ханты-Мансийского района»</w:t>
            </w:r>
          </w:p>
        </w:tc>
      </w:tr>
      <w:tr w:rsidR="003132E4" w:rsidRPr="003132E4" w14:paraId="50B1BFB7" w14:textId="77777777" w:rsidTr="00683402">
        <w:tc>
          <w:tcPr>
            <w:tcW w:w="841" w:type="dxa"/>
          </w:tcPr>
          <w:p w14:paraId="308818F5" w14:textId="32E5753D" w:rsidR="003132E4" w:rsidRPr="003132E4" w:rsidRDefault="00AE74B1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</w:t>
            </w:r>
            <w:r w:rsidR="003132E4" w:rsidRPr="003132E4">
              <w:rPr>
                <w:rFonts w:eastAsia="Times New Roman"/>
                <w:sz w:val="20"/>
                <w:szCs w:val="28"/>
              </w:rPr>
              <w:t>.</w:t>
            </w:r>
            <w:r>
              <w:rPr>
                <w:rFonts w:eastAsia="Times New Roman"/>
                <w:sz w:val="20"/>
                <w:szCs w:val="28"/>
              </w:rPr>
              <w:t>1</w:t>
            </w:r>
            <w:r w:rsidR="003132E4" w:rsidRPr="003132E4">
              <w:rPr>
                <w:rFonts w:eastAsia="Times New Roman"/>
                <w:sz w:val="20"/>
                <w:szCs w:val="28"/>
              </w:rPr>
              <w:t>.</w:t>
            </w:r>
          </w:p>
        </w:tc>
        <w:tc>
          <w:tcPr>
            <w:tcW w:w="13435" w:type="dxa"/>
            <w:gridSpan w:val="3"/>
          </w:tcPr>
          <w:p w14:paraId="703231EA" w14:textId="2EC1A38D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Комплекс процессных мероприятий «</w:t>
            </w:r>
            <w:r w:rsidR="004B2A63" w:rsidRPr="004B2A63">
              <w:rPr>
                <w:rFonts w:eastAsia="Times New Roman"/>
                <w:sz w:val="20"/>
                <w:szCs w:val="28"/>
              </w:rPr>
              <w:t>Управление муниципальным долгом Ханты-Мансийского района</w:t>
            </w:r>
            <w:r w:rsidRPr="003132E4">
              <w:rPr>
                <w:rFonts w:eastAsia="Times New Roman"/>
                <w:sz w:val="20"/>
                <w:szCs w:val="28"/>
              </w:rPr>
              <w:t>»</w:t>
            </w:r>
          </w:p>
        </w:tc>
      </w:tr>
      <w:tr w:rsidR="002A0215" w:rsidRPr="003132E4" w14:paraId="79FC0B99" w14:textId="77777777" w:rsidTr="00683402">
        <w:tc>
          <w:tcPr>
            <w:tcW w:w="841" w:type="dxa"/>
          </w:tcPr>
          <w:p w14:paraId="4E14A3ED" w14:textId="77777777" w:rsidR="002A0215" w:rsidRPr="003132E4" w:rsidRDefault="002A0215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6342" w:type="dxa"/>
          </w:tcPr>
          <w:p w14:paraId="08E189C7" w14:textId="000671CD" w:rsidR="002A0215" w:rsidRPr="003132E4" w:rsidRDefault="009215D6" w:rsidP="00F0718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215D6">
              <w:rPr>
                <w:rFonts w:eastAsia="Times New Roman"/>
                <w:sz w:val="20"/>
                <w:szCs w:val="28"/>
              </w:rPr>
              <w:t xml:space="preserve">Ответственный за реализацию: </w:t>
            </w:r>
            <w:r w:rsidR="00F0718C">
              <w:rPr>
                <w:rFonts w:eastAsia="Times New Roman"/>
                <w:sz w:val="20"/>
                <w:szCs w:val="28"/>
              </w:rPr>
              <w:t>к</w:t>
            </w:r>
            <w:r w:rsidRPr="009215D6">
              <w:rPr>
                <w:rFonts w:eastAsia="Times New Roman"/>
                <w:sz w:val="20"/>
                <w:szCs w:val="28"/>
              </w:rPr>
              <w:t>омитет по финансам</w:t>
            </w:r>
          </w:p>
        </w:tc>
        <w:tc>
          <w:tcPr>
            <w:tcW w:w="7093" w:type="dxa"/>
            <w:gridSpan w:val="2"/>
          </w:tcPr>
          <w:p w14:paraId="4F6F4021" w14:textId="37863F42" w:rsidR="002A0215" w:rsidRPr="003132E4" w:rsidRDefault="004B2A63" w:rsidP="00F0718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B2A63">
              <w:rPr>
                <w:rFonts w:eastAsia="Times New Roman"/>
                <w:sz w:val="20"/>
                <w:szCs w:val="28"/>
              </w:rPr>
              <w:t xml:space="preserve">Срок реализации: 2025 </w:t>
            </w:r>
            <w:r w:rsidR="00F0718C">
              <w:rPr>
                <w:rFonts w:eastAsia="Times New Roman"/>
                <w:sz w:val="20"/>
                <w:szCs w:val="28"/>
              </w:rPr>
              <w:t>–</w:t>
            </w:r>
            <w:r w:rsidRPr="004B2A63">
              <w:rPr>
                <w:rFonts w:eastAsia="Times New Roman"/>
                <w:sz w:val="20"/>
                <w:szCs w:val="28"/>
              </w:rPr>
              <w:t xml:space="preserve"> 2030</w:t>
            </w:r>
          </w:p>
        </w:tc>
      </w:tr>
      <w:tr w:rsidR="002A0215" w:rsidRPr="003132E4" w14:paraId="6C941FC0" w14:textId="77777777" w:rsidTr="00683402">
        <w:tc>
          <w:tcPr>
            <w:tcW w:w="841" w:type="dxa"/>
          </w:tcPr>
          <w:p w14:paraId="5555F613" w14:textId="62519F0F" w:rsidR="002A0215" w:rsidRPr="003132E4" w:rsidRDefault="00AE74B1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</w:t>
            </w:r>
            <w:r w:rsidR="002A0215" w:rsidRPr="003132E4">
              <w:rPr>
                <w:rFonts w:eastAsia="Times New Roman"/>
                <w:sz w:val="20"/>
                <w:szCs w:val="28"/>
              </w:rPr>
              <w:t>.</w:t>
            </w:r>
            <w:r>
              <w:rPr>
                <w:rFonts w:eastAsia="Times New Roman"/>
                <w:sz w:val="20"/>
                <w:szCs w:val="28"/>
              </w:rPr>
              <w:t>1</w:t>
            </w:r>
            <w:r w:rsidR="002A0215" w:rsidRPr="003132E4">
              <w:rPr>
                <w:rFonts w:eastAsia="Times New Roman"/>
                <w:sz w:val="20"/>
                <w:szCs w:val="28"/>
              </w:rPr>
              <w:t>.1.</w:t>
            </w:r>
          </w:p>
        </w:tc>
        <w:tc>
          <w:tcPr>
            <w:tcW w:w="6342" w:type="dxa"/>
          </w:tcPr>
          <w:p w14:paraId="5DCE1CBA" w14:textId="410A60DD" w:rsidR="002A0215" w:rsidRPr="003132E4" w:rsidRDefault="004B2A63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B2A63">
              <w:rPr>
                <w:rFonts w:eastAsia="Times New Roman"/>
                <w:sz w:val="20"/>
                <w:szCs w:val="28"/>
              </w:rPr>
              <w:t>Обслуживание муниципального долга Ханты-Мансийского района</w:t>
            </w:r>
          </w:p>
        </w:tc>
        <w:tc>
          <w:tcPr>
            <w:tcW w:w="3541" w:type="dxa"/>
          </w:tcPr>
          <w:p w14:paraId="47310601" w14:textId="7F2D5079" w:rsidR="002A0215" w:rsidRPr="003132E4" w:rsidRDefault="004B2A63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B2A63">
              <w:rPr>
                <w:rFonts w:eastAsia="Times New Roman"/>
                <w:sz w:val="20"/>
                <w:szCs w:val="28"/>
              </w:rPr>
              <w:t>своевременное и полное исполнение обязательств по уплате процентных платежей в рамках обслуживания муниципального долга Ханты-Мансийского района</w:t>
            </w:r>
          </w:p>
        </w:tc>
        <w:tc>
          <w:tcPr>
            <w:tcW w:w="3552" w:type="dxa"/>
          </w:tcPr>
          <w:p w14:paraId="186D0E70" w14:textId="77777777" w:rsidR="00355675" w:rsidRDefault="00F0718C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iCs/>
                <w:sz w:val="20"/>
                <w:szCs w:val="28"/>
              </w:rPr>
            </w:pPr>
            <w:r>
              <w:rPr>
                <w:rFonts w:eastAsia="Times New Roman"/>
                <w:iCs/>
                <w:sz w:val="20"/>
                <w:szCs w:val="28"/>
              </w:rPr>
              <w:t>с</w:t>
            </w:r>
            <w:r w:rsidR="004B2A63" w:rsidRPr="004B2A63">
              <w:rPr>
                <w:rFonts w:eastAsia="Times New Roman"/>
                <w:iCs/>
                <w:sz w:val="20"/>
                <w:szCs w:val="28"/>
              </w:rPr>
              <w:t xml:space="preserve">охранение уровня исполнения расходных обязательств </w:t>
            </w:r>
          </w:p>
          <w:p w14:paraId="3EC0268F" w14:textId="2ACF959D" w:rsidR="002A0215" w:rsidRPr="003132E4" w:rsidRDefault="004B2A63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B2A63">
              <w:rPr>
                <w:rFonts w:eastAsia="Times New Roman"/>
                <w:iCs/>
                <w:sz w:val="20"/>
                <w:szCs w:val="28"/>
              </w:rPr>
              <w:t>Ханты-Мансийского района по обслуживанию муниципального долга Ханты-Мансийского района, возникающих на основании договоров и соглашений</w:t>
            </w:r>
          </w:p>
        </w:tc>
      </w:tr>
      <w:tr w:rsidR="007309EF" w:rsidRPr="003132E4" w14:paraId="33ADB3AE" w14:textId="77777777" w:rsidTr="005422D3">
        <w:tc>
          <w:tcPr>
            <w:tcW w:w="841" w:type="dxa"/>
          </w:tcPr>
          <w:p w14:paraId="5545595E" w14:textId="29D2E178" w:rsidR="007309EF" w:rsidRPr="00951DDC" w:rsidRDefault="007309EF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51DDC">
              <w:rPr>
                <w:rFonts w:eastAsia="Times New Roman"/>
                <w:sz w:val="20"/>
                <w:szCs w:val="28"/>
              </w:rPr>
              <w:t>3.</w:t>
            </w:r>
          </w:p>
        </w:tc>
        <w:tc>
          <w:tcPr>
            <w:tcW w:w="13435" w:type="dxa"/>
            <w:gridSpan w:val="3"/>
          </w:tcPr>
          <w:p w14:paraId="55E4556A" w14:textId="1000C188" w:rsidR="007309EF" w:rsidRPr="00951DDC" w:rsidRDefault="007309EF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iCs/>
                <w:sz w:val="20"/>
                <w:szCs w:val="28"/>
              </w:rPr>
            </w:pPr>
            <w:r w:rsidRPr="00951DDC">
              <w:rPr>
                <w:rFonts w:eastAsia="Times New Roman"/>
                <w:sz w:val="20"/>
                <w:szCs w:val="28"/>
              </w:rPr>
              <w:t>Структурные элементы, не входящие в направления (подпрограммы)</w:t>
            </w:r>
          </w:p>
        </w:tc>
      </w:tr>
      <w:tr w:rsidR="002A0215" w:rsidRPr="003132E4" w14:paraId="7967AD54" w14:textId="77777777" w:rsidTr="00683402">
        <w:tc>
          <w:tcPr>
            <w:tcW w:w="841" w:type="dxa"/>
          </w:tcPr>
          <w:p w14:paraId="5D3B4C6D" w14:textId="1A208878" w:rsidR="002A0215" w:rsidRPr="00951DDC" w:rsidRDefault="005F00AC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51DDC">
              <w:rPr>
                <w:rFonts w:eastAsia="Times New Roman"/>
                <w:sz w:val="20"/>
                <w:szCs w:val="28"/>
              </w:rPr>
              <w:t>3</w:t>
            </w:r>
            <w:r w:rsidR="00E173C4" w:rsidRPr="00951DDC">
              <w:rPr>
                <w:rFonts w:eastAsia="Times New Roman"/>
                <w:sz w:val="20"/>
                <w:szCs w:val="28"/>
              </w:rPr>
              <w:t>.</w:t>
            </w:r>
            <w:r w:rsidR="007309EF" w:rsidRPr="00951DDC">
              <w:rPr>
                <w:rFonts w:eastAsia="Times New Roman"/>
                <w:sz w:val="20"/>
                <w:szCs w:val="28"/>
              </w:rPr>
              <w:t>1.</w:t>
            </w:r>
          </w:p>
        </w:tc>
        <w:tc>
          <w:tcPr>
            <w:tcW w:w="13435" w:type="dxa"/>
            <w:gridSpan w:val="3"/>
          </w:tcPr>
          <w:p w14:paraId="46EFD268" w14:textId="548C744C" w:rsidR="002A0215" w:rsidRPr="00951DDC" w:rsidRDefault="002A0215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51DDC">
              <w:rPr>
                <w:rFonts w:eastAsia="Times New Roman"/>
                <w:sz w:val="20"/>
                <w:szCs w:val="28"/>
              </w:rPr>
              <w:t>Комплекс процессных мероприятий «</w:t>
            </w:r>
            <w:r w:rsidR="00AE74B1" w:rsidRPr="00951DDC">
              <w:rPr>
                <w:rFonts w:eastAsia="Times New Roman"/>
                <w:sz w:val="20"/>
                <w:szCs w:val="28"/>
              </w:rPr>
              <w:t xml:space="preserve">Обеспечение деятельности комитета по финансам </w:t>
            </w:r>
            <w:r w:rsidR="0078370B" w:rsidRPr="00951DDC">
              <w:rPr>
                <w:rFonts w:eastAsia="Times New Roman"/>
                <w:sz w:val="20"/>
                <w:szCs w:val="28"/>
              </w:rPr>
              <w:t>А</w:t>
            </w:r>
            <w:r w:rsidR="00AE74B1" w:rsidRPr="00951DDC">
              <w:rPr>
                <w:rFonts w:eastAsia="Times New Roman"/>
                <w:sz w:val="20"/>
                <w:szCs w:val="28"/>
              </w:rPr>
              <w:t>дминистрации Ханты-Мансийского района</w:t>
            </w:r>
            <w:r w:rsidRPr="00951DDC">
              <w:rPr>
                <w:rFonts w:eastAsia="Times New Roman"/>
                <w:sz w:val="20"/>
                <w:szCs w:val="28"/>
              </w:rPr>
              <w:t>»</w:t>
            </w:r>
          </w:p>
        </w:tc>
      </w:tr>
      <w:tr w:rsidR="002A0215" w:rsidRPr="003132E4" w14:paraId="0294ADC7" w14:textId="77777777" w:rsidTr="00683402">
        <w:tc>
          <w:tcPr>
            <w:tcW w:w="841" w:type="dxa"/>
          </w:tcPr>
          <w:p w14:paraId="19716FA5" w14:textId="77777777" w:rsidR="002A0215" w:rsidRPr="00951DDC" w:rsidRDefault="002A0215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6342" w:type="dxa"/>
          </w:tcPr>
          <w:p w14:paraId="2FD4D7CC" w14:textId="1FBC140B" w:rsidR="002A0215" w:rsidRPr="00951DDC" w:rsidRDefault="00F0718C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Ответственный за реализацию: к</w:t>
            </w:r>
            <w:r w:rsidR="009215D6" w:rsidRPr="00951DDC">
              <w:rPr>
                <w:rFonts w:eastAsia="Times New Roman"/>
                <w:sz w:val="20"/>
                <w:szCs w:val="28"/>
              </w:rPr>
              <w:t>омитет по финансам</w:t>
            </w:r>
          </w:p>
        </w:tc>
        <w:tc>
          <w:tcPr>
            <w:tcW w:w="7093" w:type="dxa"/>
            <w:gridSpan w:val="2"/>
          </w:tcPr>
          <w:p w14:paraId="13677232" w14:textId="084D64C4" w:rsidR="002A0215" w:rsidRPr="00951DDC" w:rsidRDefault="0078370B" w:rsidP="00F0718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51DDC">
              <w:rPr>
                <w:rFonts w:eastAsia="Times New Roman"/>
                <w:sz w:val="20"/>
                <w:szCs w:val="28"/>
              </w:rPr>
              <w:t xml:space="preserve">Срок реализации: 2025 </w:t>
            </w:r>
            <w:r w:rsidR="00F0718C">
              <w:rPr>
                <w:rFonts w:eastAsia="Times New Roman"/>
                <w:sz w:val="20"/>
                <w:szCs w:val="28"/>
              </w:rPr>
              <w:t>–</w:t>
            </w:r>
            <w:r w:rsidRPr="00951DDC">
              <w:rPr>
                <w:rFonts w:eastAsia="Times New Roman"/>
                <w:sz w:val="20"/>
                <w:szCs w:val="28"/>
              </w:rPr>
              <w:t xml:space="preserve"> 2030</w:t>
            </w:r>
          </w:p>
        </w:tc>
      </w:tr>
      <w:tr w:rsidR="002A0215" w:rsidRPr="003132E4" w14:paraId="7FD0B79F" w14:textId="77777777" w:rsidTr="00683402">
        <w:tc>
          <w:tcPr>
            <w:tcW w:w="841" w:type="dxa"/>
          </w:tcPr>
          <w:p w14:paraId="1CDB54F5" w14:textId="4E3C3760" w:rsidR="002A0215" w:rsidRPr="00951DDC" w:rsidRDefault="005F00AC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51DDC">
              <w:rPr>
                <w:rFonts w:eastAsia="Times New Roman"/>
                <w:sz w:val="20"/>
                <w:szCs w:val="28"/>
              </w:rPr>
              <w:t>3</w:t>
            </w:r>
            <w:r w:rsidR="00E173C4" w:rsidRPr="00951DDC">
              <w:rPr>
                <w:rFonts w:eastAsia="Times New Roman"/>
                <w:sz w:val="20"/>
                <w:szCs w:val="28"/>
              </w:rPr>
              <w:t>.1.1</w:t>
            </w:r>
          </w:p>
        </w:tc>
        <w:tc>
          <w:tcPr>
            <w:tcW w:w="6342" w:type="dxa"/>
          </w:tcPr>
          <w:p w14:paraId="2556EE2F" w14:textId="576BE6B9" w:rsidR="002A0215" w:rsidRPr="00951DDC" w:rsidRDefault="0078370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51DDC">
              <w:rPr>
                <w:rFonts w:eastAsia="Times New Roman"/>
                <w:sz w:val="20"/>
                <w:szCs w:val="28"/>
              </w:rPr>
              <w:t>Обеспечение выполнения полномочий и функций комитет по финансам Администрации Ханты-Мансийского района</w:t>
            </w:r>
          </w:p>
        </w:tc>
        <w:tc>
          <w:tcPr>
            <w:tcW w:w="3541" w:type="dxa"/>
          </w:tcPr>
          <w:p w14:paraId="32C91E02" w14:textId="09B345A9" w:rsidR="00F0718C" w:rsidRDefault="00355675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</w:t>
            </w:r>
            <w:r w:rsidR="0078370B" w:rsidRPr="00951DDC">
              <w:rPr>
                <w:rFonts w:eastAsia="Times New Roman"/>
                <w:sz w:val="20"/>
                <w:szCs w:val="28"/>
              </w:rPr>
              <w:t xml:space="preserve">беспечение деятельности комитета по финансам Администрации </w:t>
            </w:r>
          </w:p>
          <w:p w14:paraId="12FC4DE1" w14:textId="6890F87C" w:rsidR="002A0215" w:rsidRPr="0060741F" w:rsidRDefault="0078370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951DDC">
              <w:rPr>
                <w:rFonts w:eastAsia="Times New Roman"/>
                <w:sz w:val="20"/>
                <w:szCs w:val="28"/>
              </w:rPr>
              <w:t>Ханты-Мансийского района</w:t>
            </w:r>
          </w:p>
        </w:tc>
        <w:tc>
          <w:tcPr>
            <w:tcW w:w="3552" w:type="dxa"/>
          </w:tcPr>
          <w:p w14:paraId="78AB60FA" w14:textId="77777777" w:rsidR="00355675" w:rsidRDefault="00F0718C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д</w:t>
            </w:r>
            <w:r w:rsidR="005D142E" w:rsidRPr="005D142E">
              <w:rPr>
                <w:rFonts w:eastAsia="Times New Roman"/>
                <w:sz w:val="20"/>
                <w:szCs w:val="28"/>
              </w:rPr>
              <w:t xml:space="preserve">оля налоговых и неналоговых доходов местного бюджета </w:t>
            </w:r>
          </w:p>
          <w:p w14:paraId="5EC04FD2" w14:textId="77777777" w:rsidR="00355675" w:rsidRDefault="005D142E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5D142E">
              <w:rPr>
                <w:rFonts w:eastAsia="Times New Roman"/>
                <w:sz w:val="20"/>
                <w:szCs w:val="28"/>
              </w:rPr>
              <w:t xml:space="preserve">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</w:t>
            </w:r>
          </w:p>
          <w:p w14:paraId="74446B2E" w14:textId="12C31BD6" w:rsidR="002A0215" w:rsidRPr="003132E4" w:rsidRDefault="005D142E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5D142E">
              <w:rPr>
                <w:rFonts w:eastAsia="Times New Roman"/>
                <w:sz w:val="20"/>
                <w:szCs w:val="28"/>
              </w:rPr>
              <w:t>(без учета субвенций)</w:t>
            </w:r>
          </w:p>
        </w:tc>
      </w:tr>
    </w:tbl>
    <w:p w14:paraId="4B72EFF7" w14:textId="77777777" w:rsidR="005D142E" w:rsidRPr="00355675" w:rsidRDefault="005D142E" w:rsidP="00355675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</w:p>
    <w:p w14:paraId="53B9D78F" w14:textId="69E21DDB" w:rsidR="004F0179" w:rsidRPr="00355675" w:rsidRDefault="004F0179" w:rsidP="00355675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  <w:r w:rsidRPr="00355675">
        <w:rPr>
          <w:rFonts w:eastAsia="Times New Roman" w:cs="Times New Roman"/>
          <w:szCs w:val="28"/>
        </w:rPr>
        <w:lastRenderedPageBreak/>
        <w:t>5.</w:t>
      </w:r>
      <w:r w:rsidR="00355675">
        <w:rPr>
          <w:rFonts w:eastAsia="Times New Roman" w:cs="Times New Roman"/>
          <w:szCs w:val="28"/>
        </w:rPr>
        <w:t xml:space="preserve"> </w:t>
      </w:r>
      <w:r w:rsidRPr="00355675">
        <w:rPr>
          <w:rFonts w:eastAsia="Times New Roman" w:cs="Times New Roman"/>
          <w:szCs w:val="28"/>
        </w:rPr>
        <w:t>Финансовое обеспечение муниципальной программы</w:t>
      </w:r>
    </w:p>
    <w:p w14:paraId="1B8F6916" w14:textId="77777777" w:rsidR="004F0179" w:rsidRPr="00355675" w:rsidRDefault="004F0179" w:rsidP="00355675">
      <w:pPr>
        <w:widowControl w:val="0"/>
        <w:tabs>
          <w:tab w:val="left" w:pos="8986"/>
        </w:tabs>
        <w:spacing w:after="0" w:line="240" w:lineRule="auto"/>
        <w:ind w:right="40"/>
        <w:jc w:val="both"/>
        <w:rPr>
          <w:rFonts w:eastAsia="Times New Roman" w:cs="Times New Roman"/>
          <w:szCs w:val="28"/>
        </w:rPr>
      </w:pPr>
    </w:p>
    <w:tbl>
      <w:tblPr>
        <w:tblStyle w:val="a9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78"/>
        <w:gridCol w:w="1368"/>
        <w:gridCol w:w="1339"/>
        <w:gridCol w:w="1291"/>
        <w:gridCol w:w="1339"/>
        <w:gridCol w:w="1311"/>
        <w:gridCol w:w="1311"/>
        <w:gridCol w:w="1456"/>
      </w:tblGrid>
      <w:tr w:rsidR="004F0179" w:rsidRPr="004F0179" w14:paraId="5EB04A94" w14:textId="77777777" w:rsidTr="00043C02">
        <w:tc>
          <w:tcPr>
            <w:tcW w:w="4715" w:type="dxa"/>
            <w:vMerge w:val="restart"/>
          </w:tcPr>
          <w:p w14:paraId="67BF2630" w14:textId="77A4D30C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9561" w:type="dxa"/>
            <w:gridSpan w:val="7"/>
          </w:tcPr>
          <w:p w14:paraId="2B28FE4B" w14:textId="0CE2688F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Объем финансового обеспечения по годам,</w:t>
            </w:r>
            <w:r>
              <w:rPr>
                <w:rFonts w:eastAsia="Times New Roman"/>
                <w:sz w:val="20"/>
                <w:szCs w:val="28"/>
              </w:rPr>
              <w:t xml:space="preserve"> тыс.</w:t>
            </w:r>
            <w:r w:rsidRPr="004F0179">
              <w:rPr>
                <w:rFonts w:eastAsia="Times New Roman"/>
                <w:sz w:val="20"/>
                <w:szCs w:val="28"/>
              </w:rPr>
              <w:t xml:space="preserve"> рублей</w:t>
            </w:r>
          </w:p>
        </w:tc>
      </w:tr>
      <w:tr w:rsidR="004F0179" w:rsidRPr="004F0179" w14:paraId="3001C235" w14:textId="77777777" w:rsidTr="00043C02">
        <w:tc>
          <w:tcPr>
            <w:tcW w:w="4715" w:type="dxa"/>
            <w:vMerge/>
          </w:tcPr>
          <w:p w14:paraId="2C29E69C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1391" w:type="dxa"/>
          </w:tcPr>
          <w:p w14:paraId="5E80B627" w14:textId="32F7D0DE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2025</w:t>
            </w:r>
          </w:p>
        </w:tc>
        <w:tc>
          <w:tcPr>
            <w:tcW w:w="1361" w:type="dxa"/>
          </w:tcPr>
          <w:p w14:paraId="0AD8DAF3" w14:textId="3A88BF7D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2026</w:t>
            </w:r>
          </w:p>
        </w:tc>
        <w:tc>
          <w:tcPr>
            <w:tcW w:w="1310" w:type="dxa"/>
          </w:tcPr>
          <w:p w14:paraId="3C545B84" w14:textId="4BFAE3D3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2027</w:t>
            </w:r>
          </w:p>
        </w:tc>
        <w:tc>
          <w:tcPr>
            <w:tcW w:w="1361" w:type="dxa"/>
          </w:tcPr>
          <w:p w14:paraId="0B47BC7C" w14:textId="1BCD7B72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2028</w:t>
            </w:r>
          </w:p>
        </w:tc>
        <w:tc>
          <w:tcPr>
            <w:tcW w:w="1331" w:type="dxa"/>
          </w:tcPr>
          <w:p w14:paraId="33820FD1" w14:textId="40E16C95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2029</w:t>
            </w:r>
          </w:p>
        </w:tc>
        <w:tc>
          <w:tcPr>
            <w:tcW w:w="1331" w:type="dxa"/>
          </w:tcPr>
          <w:p w14:paraId="70589D15" w14:textId="3C1FC959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2030</w:t>
            </w:r>
          </w:p>
        </w:tc>
        <w:tc>
          <w:tcPr>
            <w:tcW w:w="1476" w:type="dxa"/>
          </w:tcPr>
          <w:p w14:paraId="5A16993E" w14:textId="14F40460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Всего</w:t>
            </w:r>
          </w:p>
        </w:tc>
      </w:tr>
      <w:tr w:rsidR="004F0179" w:rsidRPr="004F0179" w14:paraId="7F01C9F5" w14:textId="77777777" w:rsidTr="00043C02">
        <w:tc>
          <w:tcPr>
            <w:tcW w:w="4715" w:type="dxa"/>
          </w:tcPr>
          <w:p w14:paraId="4E842732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1</w:t>
            </w:r>
          </w:p>
        </w:tc>
        <w:tc>
          <w:tcPr>
            <w:tcW w:w="1391" w:type="dxa"/>
          </w:tcPr>
          <w:p w14:paraId="3EE08EFE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2</w:t>
            </w:r>
          </w:p>
        </w:tc>
        <w:tc>
          <w:tcPr>
            <w:tcW w:w="1361" w:type="dxa"/>
          </w:tcPr>
          <w:p w14:paraId="47DA7A58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3</w:t>
            </w:r>
          </w:p>
        </w:tc>
        <w:tc>
          <w:tcPr>
            <w:tcW w:w="1310" w:type="dxa"/>
          </w:tcPr>
          <w:p w14:paraId="2394542B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4</w:t>
            </w:r>
          </w:p>
        </w:tc>
        <w:tc>
          <w:tcPr>
            <w:tcW w:w="1361" w:type="dxa"/>
          </w:tcPr>
          <w:p w14:paraId="0C6DB311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5</w:t>
            </w:r>
          </w:p>
        </w:tc>
        <w:tc>
          <w:tcPr>
            <w:tcW w:w="1331" w:type="dxa"/>
          </w:tcPr>
          <w:p w14:paraId="2CAC71B4" w14:textId="2A7C3AA4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</w:t>
            </w:r>
          </w:p>
        </w:tc>
        <w:tc>
          <w:tcPr>
            <w:tcW w:w="1331" w:type="dxa"/>
          </w:tcPr>
          <w:p w14:paraId="18D98094" w14:textId="7AE28136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7</w:t>
            </w:r>
          </w:p>
        </w:tc>
        <w:tc>
          <w:tcPr>
            <w:tcW w:w="1476" w:type="dxa"/>
          </w:tcPr>
          <w:p w14:paraId="677B448D" w14:textId="082B846A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</w:t>
            </w:r>
          </w:p>
        </w:tc>
      </w:tr>
      <w:tr w:rsidR="004F0179" w:rsidRPr="004F0179" w14:paraId="61FF6A44" w14:textId="77777777" w:rsidTr="002F2F46">
        <w:tc>
          <w:tcPr>
            <w:tcW w:w="4715" w:type="dxa"/>
          </w:tcPr>
          <w:p w14:paraId="02ADBC0F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 w:rsidRPr="004F0179">
              <w:rPr>
                <w:rFonts w:eastAsia="Times New Roman"/>
                <w:bCs/>
                <w:sz w:val="20"/>
                <w:szCs w:val="28"/>
              </w:rPr>
              <w:t>Муниципальная программа (всего), в том числе:</w:t>
            </w:r>
          </w:p>
        </w:tc>
        <w:tc>
          <w:tcPr>
            <w:tcW w:w="1391" w:type="dxa"/>
            <w:vAlign w:val="center"/>
          </w:tcPr>
          <w:p w14:paraId="5E144F42" w14:textId="53128FE6" w:rsidR="004F0179" w:rsidRPr="004F0179" w:rsidRDefault="008666AE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449 757,6</w:t>
            </w:r>
          </w:p>
        </w:tc>
        <w:tc>
          <w:tcPr>
            <w:tcW w:w="1361" w:type="dxa"/>
            <w:vAlign w:val="center"/>
          </w:tcPr>
          <w:p w14:paraId="4C317F94" w14:textId="61FB6337" w:rsidR="004F0179" w:rsidRPr="004F0179" w:rsidRDefault="008666AE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447 460,3</w:t>
            </w:r>
          </w:p>
        </w:tc>
        <w:tc>
          <w:tcPr>
            <w:tcW w:w="1310" w:type="dxa"/>
            <w:vAlign w:val="center"/>
          </w:tcPr>
          <w:p w14:paraId="21F83120" w14:textId="4B12DEFD" w:rsidR="004F0179" w:rsidRPr="004F0179" w:rsidRDefault="00845AE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452 4</w:t>
            </w:r>
            <w:r w:rsidR="001228D9">
              <w:rPr>
                <w:rFonts w:eastAsia="Times New Roman"/>
                <w:bCs/>
                <w:sz w:val="20"/>
                <w:szCs w:val="28"/>
              </w:rPr>
              <w:t>12</w:t>
            </w:r>
            <w:r>
              <w:rPr>
                <w:rFonts w:eastAsia="Times New Roman"/>
                <w:bCs/>
                <w:sz w:val="20"/>
                <w:szCs w:val="28"/>
              </w:rPr>
              <w:t>,</w:t>
            </w:r>
            <w:r w:rsidR="001228D9">
              <w:rPr>
                <w:rFonts w:eastAsia="Times New Roman"/>
                <w:bCs/>
                <w:sz w:val="20"/>
                <w:szCs w:val="28"/>
              </w:rPr>
              <w:t>5</w:t>
            </w:r>
          </w:p>
        </w:tc>
        <w:tc>
          <w:tcPr>
            <w:tcW w:w="1361" w:type="dxa"/>
            <w:vAlign w:val="center"/>
          </w:tcPr>
          <w:p w14:paraId="498162BB" w14:textId="68815F15" w:rsidR="004F0179" w:rsidRPr="004F0179" w:rsidRDefault="00845AE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452</w:t>
            </w:r>
            <w:r w:rsidR="001228D9">
              <w:rPr>
                <w:rFonts w:eastAsia="Times New Roman"/>
                <w:bCs/>
                <w:sz w:val="20"/>
                <w:szCs w:val="28"/>
              </w:rPr>
              <w:t> 378,0</w:t>
            </w:r>
          </w:p>
        </w:tc>
        <w:tc>
          <w:tcPr>
            <w:tcW w:w="1331" w:type="dxa"/>
            <w:vAlign w:val="center"/>
          </w:tcPr>
          <w:p w14:paraId="10DCA9B3" w14:textId="721DAB82" w:rsidR="004F0179" w:rsidRPr="004F0179" w:rsidRDefault="001228D9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452 364,9</w:t>
            </w:r>
          </w:p>
        </w:tc>
        <w:tc>
          <w:tcPr>
            <w:tcW w:w="1331" w:type="dxa"/>
            <w:vAlign w:val="center"/>
          </w:tcPr>
          <w:p w14:paraId="3C646290" w14:textId="156E55E8" w:rsidR="001228D9" w:rsidRPr="004F0179" w:rsidRDefault="001228D9" w:rsidP="001228D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452 370,3</w:t>
            </w:r>
          </w:p>
        </w:tc>
        <w:tc>
          <w:tcPr>
            <w:tcW w:w="1476" w:type="dxa"/>
            <w:vAlign w:val="center"/>
          </w:tcPr>
          <w:p w14:paraId="03B56C11" w14:textId="1353830C" w:rsidR="004F0179" w:rsidRPr="004F0179" w:rsidRDefault="00C22BB0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2 706 743,6</w:t>
            </w:r>
          </w:p>
        </w:tc>
      </w:tr>
      <w:tr w:rsidR="004F0179" w:rsidRPr="004F0179" w14:paraId="7A31165A" w14:textId="77777777" w:rsidTr="002F2F46">
        <w:tc>
          <w:tcPr>
            <w:tcW w:w="4715" w:type="dxa"/>
          </w:tcPr>
          <w:p w14:paraId="41EB2F5B" w14:textId="7BCF87A1" w:rsidR="004F0179" w:rsidRPr="004F0179" w:rsidRDefault="00355675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б</w:t>
            </w:r>
            <w:r w:rsidR="004F0179" w:rsidRPr="004F0179">
              <w:rPr>
                <w:rFonts w:eastAsia="Times New Roman"/>
                <w:bCs/>
                <w:sz w:val="20"/>
                <w:szCs w:val="28"/>
              </w:rPr>
              <w:t>юджет автономного округа</w:t>
            </w:r>
          </w:p>
        </w:tc>
        <w:tc>
          <w:tcPr>
            <w:tcW w:w="1391" w:type="dxa"/>
            <w:vAlign w:val="center"/>
          </w:tcPr>
          <w:p w14:paraId="76848EEC" w14:textId="068F3351" w:rsidR="004F0179" w:rsidRPr="004F0179" w:rsidRDefault="00CB7A42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229 928,9</w:t>
            </w:r>
          </w:p>
        </w:tc>
        <w:tc>
          <w:tcPr>
            <w:tcW w:w="1361" w:type="dxa"/>
            <w:vAlign w:val="center"/>
          </w:tcPr>
          <w:p w14:paraId="566BDDE8" w14:textId="22AE2178" w:rsidR="004F0179" w:rsidRPr="004F0179" w:rsidRDefault="00CB7A42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228 141,1</w:t>
            </w:r>
          </w:p>
        </w:tc>
        <w:tc>
          <w:tcPr>
            <w:tcW w:w="1310" w:type="dxa"/>
            <w:vAlign w:val="center"/>
          </w:tcPr>
          <w:p w14:paraId="032CF5F6" w14:textId="7BEB8005" w:rsidR="004F0179" w:rsidRPr="004F0179" w:rsidRDefault="00CB7A42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234 288,7</w:t>
            </w:r>
          </w:p>
        </w:tc>
        <w:tc>
          <w:tcPr>
            <w:tcW w:w="1361" w:type="dxa"/>
            <w:vAlign w:val="center"/>
          </w:tcPr>
          <w:p w14:paraId="6EE48853" w14:textId="1E92CC1A" w:rsidR="004F0179" w:rsidRPr="004F0179" w:rsidRDefault="00CB7A42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234 288,7</w:t>
            </w:r>
          </w:p>
        </w:tc>
        <w:tc>
          <w:tcPr>
            <w:tcW w:w="1331" w:type="dxa"/>
            <w:vAlign w:val="center"/>
          </w:tcPr>
          <w:p w14:paraId="3D0F635A" w14:textId="2A2C82CA" w:rsidR="004F0179" w:rsidRPr="004F0179" w:rsidRDefault="00CB7A42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234 288,7</w:t>
            </w:r>
          </w:p>
        </w:tc>
        <w:tc>
          <w:tcPr>
            <w:tcW w:w="1331" w:type="dxa"/>
            <w:vAlign w:val="center"/>
          </w:tcPr>
          <w:p w14:paraId="16A5903C" w14:textId="0A8DBFC2" w:rsidR="004F0179" w:rsidRPr="004F0179" w:rsidRDefault="00CB7A42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234 288,7</w:t>
            </w:r>
          </w:p>
        </w:tc>
        <w:tc>
          <w:tcPr>
            <w:tcW w:w="1476" w:type="dxa"/>
            <w:vAlign w:val="center"/>
          </w:tcPr>
          <w:p w14:paraId="504ECD91" w14:textId="6CEBA3E5" w:rsidR="004F0179" w:rsidRPr="004F0179" w:rsidRDefault="00CB7A42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1 395 224,8</w:t>
            </w:r>
          </w:p>
        </w:tc>
      </w:tr>
      <w:tr w:rsidR="004F0179" w:rsidRPr="004F0179" w14:paraId="08FA1A50" w14:textId="77777777" w:rsidTr="002F2F46">
        <w:tc>
          <w:tcPr>
            <w:tcW w:w="4715" w:type="dxa"/>
          </w:tcPr>
          <w:p w14:paraId="4833835D" w14:textId="214D680C" w:rsidR="004F0179" w:rsidRPr="004F0179" w:rsidRDefault="00355675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м</w:t>
            </w:r>
            <w:r w:rsidR="004F0179" w:rsidRPr="004F0179">
              <w:rPr>
                <w:rFonts w:eastAsia="Times New Roman"/>
                <w:bCs/>
                <w:sz w:val="20"/>
                <w:szCs w:val="28"/>
              </w:rPr>
              <w:t>естный бюджет</w:t>
            </w:r>
          </w:p>
        </w:tc>
        <w:tc>
          <w:tcPr>
            <w:tcW w:w="1391" w:type="dxa"/>
            <w:vAlign w:val="center"/>
          </w:tcPr>
          <w:p w14:paraId="7B436C9C" w14:textId="249FA9CC" w:rsidR="004F0179" w:rsidRPr="004F0179" w:rsidRDefault="00B71F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219 828,7</w:t>
            </w:r>
          </w:p>
        </w:tc>
        <w:tc>
          <w:tcPr>
            <w:tcW w:w="1361" w:type="dxa"/>
            <w:vAlign w:val="center"/>
          </w:tcPr>
          <w:p w14:paraId="64AA971A" w14:textId="4DF2F696" w:rsidR="004F0179" w:rsidRPr="004F0179" w:rsidRDefault="00B71F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219 319,2</w:t>
            </w:r>
          </w:p>
        </w:tc>
        <w:tc>
          <w:tcPr>
            <w:tcW w:w="1310" w:type="dxa"/>
            <w:vAlign w:val="center"/>
          </w:tcPr>
          <w:p w14:paraId="7F73B927" w14:textId="169C4E26" w:rsidR="004F0179" w:rsidRPr="004F0179" w:rsidRDefault="007756F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218</w:t>
            </w:r>
            <w:r w:rsidR="00554119">
              <w:rPr>
                <w:rFonts w:eastAsia="Times New Roman"/>
                <w:bCs/>
                <w:sz w:val="20"/>
                <w:szCs w:val="28"/>
              </w:rPr>
              <w:t> 123,8</w:t>
            </w:r>
          </w:p>
        </w:tc>
        <w:tc>
          <w:tcPr>
            <w:tcW w:w="1361" w:type="dxa"/>
            <w:vAlign w:val="center"/>
          </w:tcPr>
          <w:p w14:paraId="1592FEE9" w14:textId="365218D2" w:rsidR="004F0179" w:rsidRPr="004F0179" w:rsidRDefault="007756F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218</w:t>
            </w:r>
            <w:r w:rsidR="00554119">
              <w:rPr>
                <w:rFonts w:eastAsia="Times New Roman"/>
                <w:bCs/>
                <w:sz w:val="20"/>
                <w:szCs w:val="28"/>
              </w:rPr>
              <w:t> 089,3</w:t>
            </w:r>
          </w:p>
        </w:tc>
        <w:tc>
          <w:tcPr>
            <w:tcW w:w="1331" w:type="dxa"/>
            <w:vAlign w:val="center"/>
          </w:tcPr>
          <w:p w14:paraId="03A5C04F" w14:textId="1931FD48" w:rsidR="004F0179" w:rsidRPr="004F0179" w:rsidRDefault="007756F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218</w:t>
            </w:r>
            <w:r w:rsidR="00655A63">
              <w:rPr>
                <w:rFonts w:eastAsia="Times New Roman"/>
                <w:bCs/>
                <w:sz w:val="20"/>
                <w:szCs w:val="28"/>
              </w:rPr>
              <w:t> 076,2</w:t>
            </w:r>
          </w:p>
        </w:tc>
        <w:tc>
          <w:tcPr>
            <w:tcW w:w="1331" w:type="dxa"/>
            <w:vAlign w:val="center"/>
          </w:tcPr>
          <w:p w14:paraId="2135C1F2" w14:textId="193C3615" w:rsidR="004F0179" w:rsidRPr="004F0179" w:rsidRDefault="007756F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218</w:t>
            </w:r>
            <w:r w:rsidR="00655A63">
              <w:rPr>
                <w:rFonts w:eastAsia="Times New Roman"/>
                <w:bCs/>
                <w:sz w:val="20"/>
                <w:szCs w:val="28"/>
              </w:rPr>
              <w:t> 081,6</w:t>
            </w:r>
          </w:p>
        </w:tc>
        <w:tc>
          <w:tcPr>
            <w:tcW w:w="1476" w:type="dxa"/>
            <w:vAlign w:val="center"/>
          </w:tcPr>
          <w:p w14:paraId="434A004B" w14:textId="4E935B2A" w:rsidR="004F0179" w:rsidRPr="004F0179" w:rsidRDefault="00C22BB0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1 311 518,8</w:t>
            </w:r>
          </w:p>
        </w:tc>
      </w:tr>
      <w:tr w:rsidR="004F0179" w:rsidRPr="004F0179" w14:paraId="134759A3" w14:textId="77777777" w:rsidTr="002F2F46">
        <w:tc>
          <w:tcPr>
            <w:tcW w:w="4715" w:type="dxa"/>
          </w:tcPr>
          <w:p w14:paraId="794DFC0B" w14:textId="2BDE0CA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 w:rsidRPr="004F0179">
              <w:rPr>
                <w:rFonts w:eastAsia="Times New Roman"/>
                <w:bCs/>
                <w:sz w:val="20"/>
                <w:szCs w:val="28"/>
              </w:rPr>
              <w:t>1.</w:t>
            </w:r>
            <w:r w:rsidR="00312A09" w:rsidRPr="00312A09">
              <w:rPr>
                <w:rFonts w:eastAsia="Times New Roman" w:cstheme="minorBidi"/>
                <w:sz w:val="20"/>
                <w:szCs w:val="28"/>
                <w:lang w:eastAsia="en-US"/>
              </w:rPr>
              <w:t xml:space="preserve"> </w:t>
            </w:r>
            <w:r w:rsidR="00312A09" w:rsidRPr="00312A09">
              <w:rPr>
                <w:rFonts w:eastAsia="Times New Roman"/>
                <w:bCs/>
                <w:sz w:val="20"/>
                <w:szCs w:val="28"/>
              </w:rPr>
              <w:t>Комплекс процессных мероприятий «Выравнивание бюджетной обеспеченности муниципальных образований сельских поселений района»</w:t>
            </w:r>
            <w:r w:rsidRPr="004F0179">
              <w:rPr>
                <w:rFonts w:eastAsia="Times New Roman"/>
                <w:bCs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391" w:type="dxa"/>
            <w:vAlign w:val="center"/>
          </w:tcPr>
          <w:p w14:paraId="3FCB2D41" w14:textId="15CD6F80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387 079,6</w:t>
            </w:r>
          </w:p>
        </w:tc>
        <w:tc>
          <w:tcPr>
            <w:tcW w:w="1361" w:type="dxa"/>
            <w:vAlign w:val="center"/>
          </w:tcPr>
          <w:p w14:paraId="7093E8CF" w14:textId="0A3165B0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385 266,6</w:t>
            </w:r>
          </w:p>
        </w:tc>
        <w:tc>
          <w:tcPr>
            <w:tcW w:w="1310" w:type="dxa"/>
            <w:vAlign w:val="center"/>
          </w:tcPr>
          <w:p w14:paraId="75573100" w14:textId="3A525805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391 414,2</w:t>
            </w:r>
          </w:p>
        </w:tc>
        <w:tc>
          <w:tcPr>
            <w:tcW w:w="1361" w:type="dxa"/>
            <w:vAlign w:val="center"/>
          </w:tcPr>
          <w:p w14:paraId="2CFFCB1B" w14:textId="4037D751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391 414,2</w:t>
            </w:r>
          </w:p>
        </w:tc>
        <w:tc>
          <w:tcPr>
            <w:tcW w:w="1331" w:type="dxa"/>
            <w:vAlign w:val="center"/>
          </w:tcPr>
          <w:p w14:paraId="47A2DA9A" w14:textId="46C548F0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391 414,2</w:t>
            </w:r>
          </w:p>
        </w:tc>
        <w:tc>
          <w:tcPr>
            <w:tcW w:w="1331" w:type="dxa"/>
            <w:vAlign w:val="center"/>
          </w:tcPr>
          <w:p w14:paraId="36748F61" w14:textId="2186A373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391 414,2</w:t>
            </w:r>
          </w:p>
        </w:tc>
        <w:tc>
          <w:tcPr>
            <w:tcW w:w="1476" w:type="dxa"/>
            <w:vAlign w:val="center"/>
          </w:tcPr>
          <w:p w14:paraId="6C1F9942" w14:textId="3E17EA15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2 338 003,0</w:t>
            </w:r>
          </w:p>
        </w:tc>
      </w:tr>
      <w:tr w:rsidR="004F0179" w:rsidRPr="004F0179" w14:paraId="40DDFDC8" w14:textId="77777777" w:rsidTr="002F2F46">
        <w:tc>
          <w:tcPr>
            <w:tcW w:w="4715" w:type="dxa"/>
          </w:tcPr>
          <w:p w14:paraId="14943B51" w14:textId="7DED1F77" w:rsidR="004F0179" w:rsidRPr="004F0179" w:rsidRDefault="00355675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б</w:t>
            </w:r>
            <w:r w:rsidR="004F0179" w:rsidRPr="004F0179">
              <w:rPr>
                <w:rFonts w:eastAsia="Times New Roman"/>
                <w:sz w:val="20"/>
                <w:szCs w:val="28"/>
              </w:rPr>
              <w:t>юджет автономного округа</w:t>
            </w:r>
          </w:p>
        </w:tc>
        <w:tc>
          <w:tcPr>
            <w:tcW w:w="1391" w:type="dxa"/>
            <w:vAlign w:val="center"/>
          </w:tcPr>
          <w:p w14:paraId="15B45796" w14:textId="623391AB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229 079,6</w:t>
            </w:r>
          </w:p>
        </w:tc>
        <w:tc>
          <w:tcPr>
            <w:tcW w:w="1361" w:type="dxa"/>
            <w:vAlign w:val="center"/>
          </w:tcPr>
          <w:p w14:paraId="4290E212" w14:textId="005C0E01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227 266,6</w:t>
            </w:r>
          </w:p>
        </w:tc>
        <w:tc>
          <w:tcPr>
            <w:tcW w:w="1310" w:type="dxa"/>
            <w:vAlign w:val="center"/>
          </w:tcPr>
          <w:p w14:paraId="4B3D9871" w14:textId="58450E0B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233 414,2</w:t>
            </w:r>
          </w:p>
        </w:tc>
        <w:tc>
          <w:tcPr>
            <w:tcW w:w="1361" w:type="dxa"/>
            <w:vAlign w:val="center"/>
          </w:tcPr>
          <w:p w14:paraId="150E00F8" w14:textId="39FBD74D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233 414,2</w:t>
            </w:r>
          </w:p>
        </w:tc>
        <w:tc>
          <w:tcPr>
            <w:tcW w:w="1331" w:type="dxa"/>
            <w:vAlign w:val="center"/>
          </w:tcPr>
          <w:p w14:paraId="08DD19AF" w14:textId="31F50C0E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233 414,2</w:t>
            </w:r>
          </w:p>
        </w:tc>
        <w:tc>
          <w:tcPr>
            <w:tcW w:w="1331" w:type="dxa"/>
            <w:vAlign w:val="center"/>
          </w:tcPr>
          <w:p w14:paraId="08CC1A9D" w14:textId="23769102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233 414,2</w:t>
            </w:r>
          </w:p>
        </w:tc>
        <w:tc>
          <w:tcPr>
            <w:tcW w:w="1476" w:type="dxa"/>
            <w:vAlign w:val="center"/>
          </w:tcPr>
          <w:p w14:paraId="5547DC5F" w14:textId="689586A4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1 390 003,0</w:t>
            </w:r>
          </w:p>
        </w:tc>
      </w:tr>
      <w:tr w:rsidR="004F0179" w:rsidRPr="004F0179" w14:paraId="3FB0C443" w14:textId="77777777" w:rsidTr="002F2F46">
        <w:tc>
          <w:tcPr>
            <w:tcW w:w="4715" w:type="dxa"/>
          </w:tcPr>
          <w:p w14:paraId="1F5DB042" w14:textId="18F68C63" w:rsidR="004F0179" w:rsidRPr="004F0179" w:rsidRDefault="00355675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м</w:t>
            </w:r>
            <w:r w:rsidR="004F0179" w:rsidRPr="004F0179">
              <w:rPr>
                <w:rFonts w:eastAsia="Times New Roman"/>
                <w:sz w:val="20"/>
                <w:szCs w:val="28"/>
              </w:rPr>
              <w:t>естный бюджет</w:t>
            </w:r>
          </w:p>
        </w:tc>
        <w:tc>
          <w:tcPr>
            <w:tcW w:w="1391" w:type="dxa"/>
            <w:vAlign w:val="center"/>
          </w:tcPr>
          <w:p w14:paraId="683F9C35" w14:textId="0F3B84B6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158 000,0</w:t>
            </w:r>
          </w:p>
        </w:tc>
        <w:tc>
          <w:tcPr>
            <w:tcW w:w="1361" w:type="dxa"/>
            <w:vAlign w:val="center"/>
          </w:tcPr>
          <w:p w14:paraId="6B587AFD" w14:textId="4DBCFBCB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158 000,0</w:t>
            </w:r>
          </w:p>
        </w:tc>
        <w:tc>
          <w:tcPr>
            <w:tcW w:w="1310" w:type="dxa"/>
            <w:vAlign w:val="center"/>
          </w:tcPr>
          <w:p w14:paraId="3C731EAB" w14:textId="7CEF79A2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158 000,0</w:t>
            </w:r>
          </w:p>
        </w:tc>
        <w:tc>
          <w:tcPr>
            <w:tcW w:w="1361" w:type="dxa"/>
            <w:vAlign w:val="center"/>
          </w:tcPr>
          <w:p w14:paraId="276C492F" w14:textId="2CDDC6E1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158 000,0</w:t>
            </w:r>
          </w:p>
        </w:tc>
        <w:tc>
          <w:tcPr>
            <w:tcW w:w="1331" w:type="dxa"/>
            <w:vAlign w:val="center"/>
          </w:tcPr>
          <w:p w14:paraId="1696E819" w14:textId="473850EB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158 000,0</w:t>
            </w:r>
          </w:p>
        </w:tc>
        <w:tc>
          <w:tcPr>
            <w:tcW w:w="1331" w:type="dxa"/>
            <w:vAlign w:val="center"/>
          </w:tcPr>
          <w:p w14:paraId="5567BE8D" w14:textId="23D9A520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158 000,0</w:t>
            </w:r>
          </w:p>
        </w:tc>
        <w:tc>
          <w:tcPr>
            <w:tcW w:w="1476" w:type="dxa"/>
            <w:vAlign w:val="center"/>
          </w:tcPr>
          <w:p w14:paraId="0040595C" w14:textId="227CD176" w:rsidR="004F0179" w:rsidRPr="004F0179" w:rsidRDefault="00FA640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948 000,0</w:t>
            </w:r>
          </w:p>
        </w:tc>
      </w:tr>
      <w:tr w:rsidR="00312A09" w:rsidRPr="004F0179" w14:paraId="665D863A" w14:textId="77777777" w:rsidTr="002F2F46">
        <w:tc>
          <w:tcPr>
            <w:tcW w:w="4715" w:type="dxa"/>
          </w:tcPr>
          <w:p w14:paraId="7ED38C07" w14:textId="5E70AD8B" w:rsidR="00312A09" w:rsidRPr="00043C02" w:rsidRDefault="00043C02" w:rsidP="00043C0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 w:rsidRPr="00043C02">
              <w:rPr>
                <w:rFonts w:eastAsia="Times New Roman"/>
                <w:sz w:val="20"/>
                <w:szCs w:val="28"/>
              </w:rPr>
              <w:t>2.</w:t>
            </w:r>
            <w:r>
              <w:rPr>
                <w:rFonts w:eastAsia="Times New Roman"/>
                <w:sz w:val="20"/>
                <w:szCs w:val="28"/>
              </w:rPr>
              <w:t xml:space="preserve"> </w:t>
            </w:r>
            <w:r w:rsidR="004B5035" w:rsidRPr="00043C02">
              <w:rPr>
                <w:rFonts w:eastAsia="Times New Roman"/>
                <w:sz w:val="20"/>
                <w:szCs w:val="28"/>
              </w:rPr>
              <w:t>Комплекс процессных мероприятий «Управление муниципальным долгом Ханты-Мансийского района»</w:t>
            </w:r>
            <w:r w:rsidR="00546F63" w:rsidRPr="00546F63">
              <w:rPr>
                <w:rFonts w:eastAsia="Times New Roman" w:cstheme="minorBidi"/>
                <w:bCs/>
                <w:sz w:val="20"/>
                <w:szCs w:val="28"/>
                <w:lang w:eastAsia="en-US"/>
              </w:rPr>
              <w:t xml:space="preserve"> </w:t>
            </w:r>
            <w:r w:rsidR="00546F63" w:rsidRPr="00546F63">
              <w:rPr>
                <w:rFonts w:eastAsia="Times New Roman"/>
                <w:bCs/>
                <w:sz w:val="20"/>
                <w:szCs w:val="28"/>
              </w:rPr>
              <w:t>(всего), в том числе:</w:t>
            </w:r>
            <w:r w:rsidR="00546F63">
              <w:rPr>
                <w:rFonts w:eastAsia="Times New Roman"/>
                <w:sz w:val="20"/>
                <w:szCs w:val="28"/>
              </w:rPr>
              <w:t xml:space="preserve"> </w:t>
            </w:r>
          </w:p>
        </w:tc>
        <w:tc>
          <w:tcPr>
            <w:tcW w:w="1391" w:type="dxa"/>
            <w:vAlign w:val="center"/>
          </w:tcPr>
          <w:p w14:paraId="14AFEAB2" w14:textId="02411FBD" w:rsidR="00312A09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326,4</w:t>
            </w:r>
          </w:p>
        </w:tc>
        <w:tc>
          <w:tcPr>
            <w:tcW w:w="1361" w:type="dxa"/>
            <w:vAlign w:val="center"/>
          </w:tcPr>
          <w:p w14:paraId="3BCB75C6" w14:textId="494E19F1" w:rsidR="00312A09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267,2</w:t>
            </w:r>
          </w:p>
        </w:tc>
        <w:tc>
          <w:tcPr>
            <w:tcW w:w="1310" w:type="dxa"/>
            <w:vAlign w:val="center"/>
          </w:tcPr>
          <w:p w14:paraId="0771EEDF" w14:textId="48425714" w:rsidR="00312A09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215,9</w:t>
            </w:r>
          </w:p>
        </w:tc>
        <w:tc>
          <w:tcPr>
            <w:tcW w:w="1361" w:type="dxa"/>
            <w:vAlign w:val="center"/>
          </w:tcPr>
          <w:p w14:paraId="38E58E7E" w14:textId="4AB15A74" w:rsidR="00312A09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181,4</w:t>
            </w:r>
          </w:p>
        </w:tc>
        <w:tc>
          <w:tcPr>
            <w:tcW w:w="1331" w:type="dxa"/>
            <w:vAlign w:val="center"/>
          </w:tcPr>
          <w:p w14:paraId="59985B6D" w14:textId="007FEFD9" w:rsidR="00312A09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168,3</w:t>
            </w:r>
          </w:p>
        </w:tc>
        <w:tc>
          <w:tcPr>
            <w:tcW w:w="1331" w:type="dxa"/>
            <w:vAlign w:val="center"/>
          </w:tcPr>
          <w:p w14:paraId="44F854C4" w14:textId="7F45D121" w:rsidR="00312A09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173,7</w:t>
            </w:r>
          </w:p>
        </w:tc>
        <w:tc>
          <w:tcPr>
            <w:tcW w:w="1476" w:type="dxa"/>
            <w:vAlign w:val="center"/>
          </w:tcPr>
          <w:p w14:paraId="05D8B9D3" w14:textId="7E8EBCCE" w:rsidR="00312A09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1 332,9</w:t>
            </w:r>
          </w:p>
        </w:tc>
      </w:tr>
      <w:tr w:rsidR="00043C02" w:rsidRPr="004F0179" w14:paraId="03E2522A" w14:textId="77777777" w:rsidTr="002F2F46">
        <w:tc>
          <w:tcPr>
            <w:tcW w:w="4715" w:type="dxa"/>
          </w:tcPr>
          <w:p w14:paraId="2CF35037" w14:textId="1F2D7D2A" w:rsidR="00043C02" w:rsidRPr="004F0179" w:rsidRDefault="00355675" w:rsidP="00043C0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б</w:t>
            </w:r>
            <w:r w:rsidR="00043C02" w:rsidRPr="004F0179">
              <w:rPr>
                <w:rFonts w:eastAsia="Times New Roman"/>
                <w:sz w:val="20"/>
                <w:szCs w:val="28"/>
              </w:rPr>
              <w:t>юджет автономного округа</w:t>
            </w:r>
          </w:p>
        </w:tc>
        <w:tc>
          <w:tcPr>
            <w:tcW w:w="1391" w:type="dxa"/>
            <w:vAlign w:val="center"/>
          </w:tcPr>
          <w:p w14:paraId="0D590C19" w14:textId="6070919C" w:rsidR="00043C02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0,0</w:t>
            </w:r>
          </w:p>
        </w:tc>
        <w:tc>
          <w:tcPr>
            <w:tcW w:w="1361" w:type="dxa"/>
            <w:vAlign w:val="center"/>
          </w:tcPr>
          <w:p w14:paraId="2C31E4D0" w14:textId="518F3136" w:rsidR="00043C02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0,0</w:t>
            </w:r>
          </w:p>
        </w:tc>
        <w:tc>
          <w:tcPr>
            <w:tcW w:w="1310" w:type="dxa"/>
            <w:vAlign w:val="center"/>
          </w:tcPr>
          <w:p w14:paraId="1123CF37" w14:textId="4C21C81C" w:rsidR="00043C02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0,0</w:t>
            </w:r>
          </w:p>
        </w:tc>
        <w:tc>
          <w:tcPr>
            <w:tcW w:w="1361" w:type="dxa"/>
            <w:vAlign w:val="center"/>
          </w:tcPr>
          <w:p w14:paraId="25D127AE" w14:textId="7A4C067C" w:rsidR="00043C02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0,0</w:t>
            </w:r>
          </w:p>
        </w:tc>
        <w:tc>
          <w:tcPr>
            <w:tcW w:w="1331" w:type="dxa"/>
            <w:vAlign w:val="center"/>
          </w:tcPr>
          <w:p w14:paraId="63EC089D" w14:textId="6D1A0A46" w:rsidR="00043C02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0,0</w:t>
            </w:r>
          </w:p>
        </w:tc>
        <w:tc>
          <w:tcPr>
            <w:tcW w:w="1331" w:type="dxa"/>
            <w:vAlign w:val="center"/>
          </w:tcPr>
          <w:p w14:paraId="71135708" w14:textId="55395150" w:rsidR="00043C02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0,0</w:t>
            </w:r>
          </w:p>
        </w:tc>
        <w:tc>
          <w:tcPr>
            <w:tcW w:w="1476" w:type="dxa"/>
            <w:vAlign w:val="center"/>
          </w:tcPr>
          <w:p w14:paraId="0DFED29C" w14:textId="70CB9917" w:rsidR="00043C02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0,0</w:t>
            </w:r>
          </w:p>
        </w:tc>
      </w:tr>
      <w:tr w:rsidR="00D92ECC" w:rsidRPr="004F0179" w14:paraId="304F112B" w14:textId="77777777" w:rsidTr="002F2F46">
        <w:tc>
          <w:tcPr>
            <w:tcW w:w="4715" w:type="dxa"/>
          </w:tcPr>
          <w:p w14:paraId="1C76BE2C" w14:textId="153C4F0D" w:rsidR="00D92ECC" w:rsidRPr="004F0179" w:rsidRDefault="00355675" w:rsidP="00D92EC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м</w:t>
            </w:r>
            <w:r w:rsidR="00D92ECC" w:rsidRPr="004F0179">
              <w:rPr>
                <w:rFonts w:eastAsia="Times New Roman"/>
                <w:sz w:val="20"/>
                <w:szCs w:val="28"/>
              </w:rPr>
              <w:t>естный бюджет</w:t>
            </w:r>
          </w:p>
        </w:tc>
        <w:tc>
          <w:tcPr>
            <w:tcW w:w="1391" w:type="dxa"/>
            <w:vAlign w:val="center"/>
          </w:tcPr>
          <w:p w14:paraId="126A5835" w14:textId="39757B46" w:rsidR="00D92ECC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326,4</w:t>
            </w:r>
          </w:p>
        </w:tc>
        <w:tc>
          <w:tcPr>
            <w:tcW w:w="1361" w:type="dxa"/>
            <w:vAlign w:val="center"/>
          </w:tcPr>
          <w:p w14:paraId="14C6A1E7" w14:textId="6B0705F7" w:rsidR="00D92ECC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267,2</w:t>
            </w:r>
          </w:p>
        </w:tc>
        <w:tc>
          <w:tcPr>
            <w:tcW w:w="1310" w:type="dxa"/>
            <w:vAlign w:val="center"/>
          </w:tcPr>
          <w:p w14:paraId="233DDAAF" w14:textId="077CD742" w:rsidR="00D92ECC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215,9</w:t>
            </w:r>
          </w:p>
        </w:tc>
        <w:tc>
          <w:tcPr>
            <w:tcW w:w="1361" w:type="dxa"/>
            <w:vAlign w:val="center"/>
          </w:tcPr>
          <w:p w14:paraId="16FB3528" w14:textId="5B5AC2A3" w:rsidR="00D92ECC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181,4</w:t>
            </w:r>
          </w:p>
        </w:tc>
        <w:tc>
          <w:tcPr>
            <w:tcW w:w="1331" w:type="dxa"/>
            <w:vAlign w:val="center"/>
          </w:tcPr>
          <w:p w14:paraId="3E33013E" w14:textId="43E9C1E1" w:rsidR="00D92ECC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168,3</w:t>
            </w:r>
          </w:p>
        </w:tc>
        <w:tc>
          <w:tcPr>
            <w:tcW w:w="1331" w:type="dxa"/>
            <w:vAlign w:val="center"/>
          </w:tcPr>
          <w:p w14:paraId="45C38CD4" w14:textId="79BFA655" w:rsidR="00D92ECC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173,7</w:t>
            </w:r>
          </w:p>
        </w:tc>
        <w:tc>
          <w:tcPr>
            <w:tcW w:w="1476" w:type="dxa"/>
            <w:vAlign w:val="center"/>
          </w:tcPr>
          <w:p w14:paraId="79FE6AAB" w14:textId="485D03AA" w:rsidR="00D92ECC" w:rsidRPr="004F0179" w:rsidRDefault="00D92ECC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1 332,9</w:t>
            </w:r>
          </w:p>
        </w:tc>
      </w:tr>
      <w:tr w:rsidR="002F2F46" w:rsidRPr="004F0179" w14:paraId="569926CD" w14:textId="77777777" w:rsidTr="002F2F46">
        <w:tc>
          <w:tcPr>
            <w:tcW w:w="4715" w:type="dxa"/>
          </w:tcPr>
          <w:p w14:paraId="111041EF" w14:textId="5CE8980F" w:rsidR="002F2F46" w:rsidRPr="004F0179" w:rsidRDefault="002F2F46" w:rsidP="002F2F4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 xml:space="preserve">3. </w:t>
            </w:r>
            <w:r w:rsidRPr="00043C02">
              <w:rPr>
                <w:rFonts w:eastAsia="Times New Roman"/>
                <w:sz w:val="20"/>
                <w:szCs w:val="28"/>
              </w:rPr>
              <w:t>Комплекс процессных мероприятий «Обеспечение деятельности комитета по финансам Администрации Ханты-Мансийского района»</w:t>
            </w:r>
            <w:r w:rsidRPr="00546F63">
              <w:rPr>
                <w:rFonts w:eastAsia="Times New Roman" w:cstheme="minorBidi"/>
                <w:bCs/>
                <w:sz w:val="20"/>
                <w:szCs w:val="28"/>
                <w:lang w:eastAsia="en-US"/>
              </w:rPr>
              <w:t xml:space="preserve"> </w:t>
            </w:r>
            <w:r w:rsidRPr="00546F63">
              <w:rPr>
                <w:rFonts w:eastAsia="Times New Roman"/>
                <w:bCs/>
                <w:sz w:val="20"/>
                <w:szCs w:val="28"/>
              </w:rPr>
              <w:t>(всего), в том числе:</w:t>
            </w:r>
          </w:p>
        </w:tc>
        <w:tc>
          <w:tcPr>
            <w:tcW w:w="1391" w:type="dxa"/>
            <w:vAlign w:val="center"/>
          </w:tcPr>
          <w:p w14:paraId="37BE2DE4" w14:textId="46655F99" w:rsidR="002F2F46" w:rsidRPr="004F0179" w:rsidRDefault="00B837E4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62 351,6</w:t>
            </w:r>
          </w:p>
        </w:tc>
        <w:tc>
          <w:tcPr>
            <w:tcW w:w="1361" w:type="dxa"/>
            <w:vAlign w:val="center"/>
          </w:tcPr>
          <w:p w14:paraId="15F342EC" w14:textId="73688906" w:rsidR="002F2F46" w:rsidRPr="004F0179" w:rsidRDefault="00B837E4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61 926,5</w:t>
            </w:r>
          </w:p>
        </w:tc>
        <w:tc>
          <w:tcPr>
            <w:tcW w:w="1310" w:type="dxa"/>
            <w:vAlign w:val="center"/>
          </w:tcPr>
          <w:p w14:paraId="305B08F7" w14:textId="49774FCF" w:rsidR="002F2F46" w:rsidRPr="004F0179" w:rsidRDefault="0041489F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60 782,4</w:t>
            </w:r>
          </w:p>
        </w:tc>
        <w:tc>
          <w:tcPr>
            <w:tcW w:w="1361" w:type="dxa"/>
            <w:vAlign w:val="center"/>
          </w:tcPr>
          <w:p w14:paraId="2F73AC2C" w14:textId="2EF75E47" w:rsidR="002F2F46" w:rsidRPr="004F0179" w:rsidRDefault="0041489F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60 782,4</w:t>
            </w:r>
          </w:p>
        </w:tc>
        <w:tc>
          <w:tcPr>
            <w:tcW w:w="1331" w:type="dxa"/>
            <w:vAlign w:val="center"/>
          </w:tcPr>
          <w:p w14:paraId="03A0CF8E" w14:textId="58F2C865" w:rsidR="002F2F46" w:rsidRPr="004F0179" w:rsidRDefault="0041489F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60 782,4</w:t>
            </w:r>
          </w:p>
        </w:tc>
        <w:tc>
          <w:tcPr>
            <w:tcW w:w="1331" w:type="dxa"/>
            <w:vAlign w:val="center"/>
          </w:tcPr>
          <w:p w14:paraId="4B473D92" w14:textId="3FCA9529" w:rsidR="002F2F46" w:rsidRPr="004F0179" w:rsidRDefault="0041489F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60 782,4</w:t>
            </w:r>
          </w:p>
        </w:tc>
        <w:tc>
          <w:tcPr>
            <w:tcW w:w="1476" w:type="dxa"/>
            <w:vAlign w:val="center"/>
          </w:tcPr>
          <w:p w14:paraId="0711F2B8" w14:textId="6E5DC71F" w:rsidR="002F2F46" w:rsidRPr="004F0179" w:rsidRDefault="00B837E4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367 407,7</w:t>
            </w:r>
          </w:p>
        </w:tc>
      </w:tr>
      <w:tr w:rsidR="00043C02" w:rsidRPr="004F0179" w14:paraId="349A0C36" w14:textId="77777777" w:rsidTr="002F2F46">
        <w:tc>
          <w:tcPr>
            <w:tcW w:w="4715" w:type="dxa"/>
          </w:tcPr>
          <w:p w14:paraId="4C727BE3" w14:textId="3FEE68BE" w:rsidR="00043C02" w:rsidRPr="004F0179" w:rsidRDefault="00355675" w:rsidP="00043C0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б</w:t>
            </w:r>
            <w:r w:rsidR="00043C02" w:rsidRPr="004F0179">
              <w:rPr>
                <w:rFonts w:eastAsia="Times New Roman"/>
                <w:sz w:val="20"/>
                <w:szCs w:val="28"/>
              </w:rPr>
              <w:t>юджет автономного округа</w:t>
            </w:r>
          </w:p>
        </w:tc>
        <w:tc>
          <w:tcPr>
            <w:tcW w:w="1391" w:type="dxa"/>
            <w:vAlign w:val="center"/>
          </w:tcPr>
          <w:p w14:paraId="5F077F24" w14:textId="4F90C5F3" w:rsidR="00043C02" w:rsidRPr="004F0179" w:rsidRDefault="002F2F46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849,3</w:t>
            </w:r>
          </w:p>
        </w:tc>
        <w:tc>
          <w:tcPr>
            <w:tcW w:w="1361" w:type="dxa"/>
            <w:vAlign w:val="center"/>
          </w:tcPr>
          <w:p w14:paraId="3DA57373" w14:textId="0DCAB483" w:rsidR="00043C02" w:rsidRPr="004F0179" w:rsidRDefault="002F2F46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874,5</w:t>
            </w:r>
          </w:p>
        </w:tc>
        <w:tc>
          <w:tcPr>
            <w:tcW w:w="1310" w:type="dxa"/>
            <w:vAlign w:val="center"/>
          </w:tcPr>
          <w:p w14:paraId="0F4AE7C9" w14:textId="3FD170AF" w:rsidR="00043C02" w:rsidRPr="004F0179" w:rsidRDefault="002F2F46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874,5</w:t>
            </w:r>
          </w:p>
        </w:tc>
        <w:tc>
          <w:tcPr>
            <w:tcW w:w="1361" w:type="dxa"/>
            <w:vAlign w:val="center"/>
          </w:tcPr>
          <w:p w14:paraId="47AAB7CD" w14:textId="0E8AA9E0" w:rsidR="00043C02" w:rsidRPr="004F0179" w:rsidRDefault="002F2F46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874,5</w:t>
            </w:r>
          </w:p>
        </w:tc>
        <w:tc>
          <w:tcPr>
            <w:tcW w:w="1331" w:type="dxa"/>
            <w:vAlign w:val="center"/>
          </w:tcPr>
          <w:p w14:paraId="7B5A0CA2" w14:textId="71BBD803" w:rsidR="00043C02" w:rsidRPr="004F0179" w:rsidRDefault="002F2F46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874,5</w:t>
            </w:r>
          </w:p>
        </w:tc>
        <w:tc>
          <w:tcPr>
            <w:tcW w:w="1331" w:type="dxa"/>
            <w:vAlign w:val="center"/>
          </w:tcPr>
          <w:p w14:paraId="48A3A8E6" w14:textId="13173324" w:rsidR="00043C02" w:rsidRPr="004F0179" w:rsidRDefault="002F2F46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874,5</w:t>
            </w:r>
          </w:p>
        </w:tc>
        <w:tc>
          <w:tcPr>
            <w:tcW w:w="1476" w:type="dxa"/>
            <w:vAlign w:val="center"/>
          </w:tcPr>
          <w:p w14:paraId="499357BF" w14:textId="009C80CE" w:rsidR="00043C02" w:rsidRPr="004F0179" w:rsidRDefault="002F2F46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5 221,8</w:t>
            </w:r>
          </w:p>
        </w:tc>
      </w:tr>
      <w:tr w:rsidR="00655A63" w:rsidRPr="004F0179" w14:paraId="2D0901E9" w14:textId="77777777" w:rsidTr="005422D3">
        <w:tc>
          <w:tcPr>
            <w:tcW w:w="4715" w:type="dxa"/>
          </w:tcPr>
          <w:p w14:paraId="14D33495" w14:textId="6806C572" w:rsidR="00655A63" w:rsidRPr="004F0179" w:rsidRDefault="00355675" w:rsidP="00655A6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м</w:t>
            </w:r>
            <w:r w:rsidR="00655A63" w:rsidRPr="004F0179">
              <w:rPr>
                <w:rFonts w:eastAsia="Times New Roman"/>
                <w:sz w:val="20"/>
                <w:szCs w:val="28"/>
              </w:rPr>
              <w:t>естный бюджет</w:t>
            </w:r>
          </w:p>
        </w:tc>
        <w:tc>
          <w:tcPr>
            <w:tcW w:w="1391" w:type="dxa"/>
            <w:vAlign w:val="center"/>
          </w:tcPr>
          <w:p w14:paraId="0594FE1E" w14:textId="793D53E0" w:rsidR="00655A63" w:rsidRPr="004F0179" w:rsidRDefault="00B837E4" w:rsidP="00655A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61 502,3</w:t>
            </w:r>
          </w:p>
        </w:tc>
        <w:tc>
          <w:tcPr>
            <w:tcW w:w="1361" w:type="dxa"/>
            <w:vAlign w:val="center"/>
          </w:tcPr>
          <w:p w14:paraId="3FE56B0A" w14:textId="30EE5E57" w:rsidR="00655A63" w:rsidRPr="004F0179" w:rsidRDefault="00B837E4" w:rsidP="00655A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61 052,0</w:t>
            </w:r>
          </w:p>
        </w:tc>
        <w:tc>
          <w:tcPr>
            <w:tcW w:w="1310" w:type="dxa"/>
          </w:tcPr>
          <w:p w14:paraId="5F482391" w14:textId="4F527287" w:rsidR="00655A63" w:rsidRPr="004F0179" w:rsidRDefault="00655A63" w:rsidP="00655A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83267F">
              <w:rPr>
                <w:rFonts w:eastAsia="Times New Roman"/>
                <w:sz w:val="20"/>
                <w:szCs w:val="28"/>
              </w:rPr>
              <w:t>59 907,9</w:t>
            </w:r>
          </w:p>
        </w:tc>
        <w:tc>
          <w:tcPr>
            <w:tcW w:w="1361" w:type="dxa"/>
          </w:tcPr>
          <w:p w14:paraId="6D894FB5" w14:textId="1124EBE4" w:rsidR="00655A63" w:rsidRPr="004F0179" w:rsidRDefault="00655A63" w:rsidP="00655A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83267F">
              <w:rPr>
                <w:rFonts w:eastAsia="Times New Roman"/>
                <w:sz w:val="20"/>
                <w:szCs w:val="28"/>
              </w:rPr>
              <w:t>59 907,9</w:t>
            </w:r>
          </w:p>
        </w:tc>
        <w:tc>
          <w:tcPr>
            <w:tcW w:w="1331" w:type="dxa"/>
          </w:tcPr>
          <w:p w14:paraId="47C3D162" w14:textId="7E9CB356" w:rsidR="00655A63" w:rsidRPr="004F0179" w:rsidRDefault="00655A63" w:rsidP="00655A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83267F">
              <w:rPr>
                <w:rFonts w:eastAsia="Times New Roman"/>
                <w:sz w:val="20"/>
                <w:szCs w:val="28"/>
              </w:rPr>
              <w:t>59 907,9</w:t>
            </w:r>
          </w:p>
        </w:tc>
        <w:tc>
          <w:tcPr>
            <w:tcW w:w="1331" w:type="dxa"/>
          </w:tcPr>
          <w:p w14:paraId="3E44758B" w14:textId="734CB33A" w:rsidR="00655A63" w:rsidRPr="004F0179" w:rsidRDefault="00655A63" w:rsidP="00655A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83267F">
              <w:rPr>
                <w:rFonts w:eastAsia="Times New Roman"/>
                <w:sz w:val="20"/>
                <w:szCs w:val="28"/>
              </w:rPr>
              <w:t>59 907,9</w:t>
            </w:r>
          </w:p>
        </w:tc>
        <w:tc>
          <w:tcPr>
            <w:tcW w:w="1476" w:type="dxa"/>
            <w:vAlign w:val="center"/>
          </w:tcPr>
          <w:p w14:paraId="635E2046" w14:textId="14F478DE" w:rsidR="00655A63" w:rsidRPr="004F0179" w:rsidRDefault="00B837E4" w:rsidP="00655A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362 185,9</w:t>
            </w:r>
          </w:p>
        </w:tc>
      </w:tr>
    </w:tbl>
    <w:p w14:paraId="49AC4FBA" w14:textId="25FB3163" w:rsidR="004F0179" w:rsidRPr="00D31989" w:rsidRDefault="004F0179" w:rsidP="0052039B">
      <w:pPr>
        <w:widowControl w:val="0"/>
        <w:tabs>
          <w:tab w:val="left" w:pos="8986"/>
        </w:tabs>
        <w:spacing w:after="0" w:line="240" w:lineRule="auto"/>
        <w:ind w:right="40"/>
        <w:jc w:val="right"/>
        <w:rPr>
          <w:rFonts w:eastAsia="Times New Roman" w:cs="Times New Roman"/>
          <w:szCs w:val="28"/>
        </w:rPr>
      </w:pPr>
    </w:p>
    <w:sectPr w:rsidR="004F0179" w:rsidRPr="00D31989" w:rsidSect="00796FD1">
      <w:pgSz w:w="16838" w:h="11905" w:orient="landscape" w:code="9"/>
      <w:pgMar w:top="1418" w:right="1276" w:bottom="1134" w:left="1559" w:header="567" w:footer="567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694877" w14:textId="77777777" w:rsidR="006D49CF" w:rsidRDefault="006D49CF" w:rsidP="003D6CD6">
      <w:pPr>
        <w:spacing w:after="0" w:line="240" w:lineRule="auto"/>
      </w:pPr>
      <w:r>
        <w:separator/>
      </w:r>
    </w:p>
  </w:endnote>
  <w:endnote w:type="continuationSeparator" w:id="0">
    <w:p w14:paraId="3ED86106" w14:textId="77777777" w:rsidR="006D49CF" w:rsidRDefault="006D49CF" w:rsidP="003D6C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2D6E22" w14:textId="77777777" w:rsidR="006D49CF" w:rsidRDefault="006D49CF" w:rsidP="003D6CD6">
      <w:pPr>
        <w:spacing w:after="0" w:line="240" w:lineRule="auto"/>
      </w:pPr>
      <w:r>
        <w:separator/>
      </w:r>
    </w:p>
  </w:footnote>
  <w:footnote w:type="continuationSeparator" w:id="0">
    <w:p w14:paraId="6166C87E" w14:textId="77777777" w:rsidR="006D49CF" w:rsidRDefault="006D49CF" w:rsidP="003D6C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61520544"/>
      <w:docPartObj>
        <w:docPartGallery w:val="Page Numbers (Top of Page)"/>
        <w:docPartUnique/>
      </w:docPartObj>
    </w:sdtPr>
    <w:sdtContent>
      <w:p w14:paraId="7583450F" w14:textId="5C6DA404" w:rsidR="00A722AC" w:rsidRDefault="00A722AC">
        <w:pPr>
          <w:pStyle w:val="a3"/>
          <w:jc w:val="center"/>
        </w:pPr>
        <w:r w:rsidRPr="00796FD1">
          <w:rPr>
            <w:sz w:val="24"/>
          </w:rPr>
          <w:fldChar w:fldCharType="begin"/>
        </w:r>
        <w:r w:rsidRPr="00796FD1">
          <w:rPr>
            <w:sz w:val="24"/>
          </w:rPr>
          <w:instrText>PAGE   \* MERGEFORMAT</w:instrText>
        </w:r>
        <w:r w:rsidRPr="00796FD1">
          <w:rPr>
            <w:sz w:val="24"/>
          </w:rPr>
          <w:fldChar w:fldCharType="separate"/>
        </w:r>
        <w:r w:rsidR="00565389">
          <w:rPr>
            <w:noProof/>
            <w:sz w:val="24"/>
          </w:rPr>
          <w:t>2</w:t>
        </w:r>
        <w:r w:rsidRPr="00796FD1">
          <w:rPr>
            <w:sz w:val="24"/>
          </w:rPr>
          <w:fldChar w:fldCharType="end"/>
        </w:r>
      </w:p>
    </w:sdtContent>
  </w:sdt>
  <w:p w14:paraId="7926A40B" w14:textId="77777777" w:rsidR="00A722AC" w:rsidRDefault="00A722AC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90842439"/>
      <w:docPartObj>
        <w:docPartGallery w:val="Page Numbers (Top of Page)"/>
        <w:docPartUnique/>
      </w:docPartObj>
    </w:sdtPr>
    <w:sdtContent>
      <w:p w14:paraId="15716AD1" w14:textId="44F09576" w:rsidR="00A722AC" w:rsidRDefault="00171894" w:rsidP="00171894">
        <w:pPr>
          <w:pStyle w:val="a3"/>
          <w:jc w:val="right"/>
        </w:pPr>
        <w:r>
          <w:rPr>
            <w:sz w:val="24"/>
          </w:rPr>
          <w:t>ПРОЕКТ</w: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371F37"/>
    <w:multiLevelType w:val="hybridMultilevel"/>
    <w:tmpl w:val="5C547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AF03AF"/>
    <w:multiLevelType w:val="hybridMultilevel"/>
    <w:tmpl w:val="5C54752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A21E47"/>
    <w:multiLevelType w:val="multilevel"/>
    <w:tmpl w:val="266C687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eastAsia="Times New Roman" w:hint="default"/>
      </w:rPr>
    </w:lvl>
  </w:abstractNum>
  <w:abstractNum w:abstractNumId="3" w15:restartNumberingAfterBreak="0">
    <w:nsid w:val="31F9542A"/>
    <w:multiLevelType w:val="hybridMultilevel"/>
    <w:tmpl w:val="331E5DC4"/>
    <w:lvl w:ilvl="0" w:tplc="312A7A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52586F"/>
    <w:multiLevelType w:val="multilevel"/>
    <w:tmpl w:val="C9845C08"/>
    <w:lvl w:ilvl="0">
      <w:start w:val="2"/>
      <w:numFmt w:val="decimalZero"/>
      <w:lvlText w:val="%1"/>
      <w:lvlJc w:val="left"/>
      <w:pPr>
        <w:ind w:left="1305" w:hanging="1305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1659" w:hanging="1305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2013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67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21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5" w15:restartNumberingAfterBreak="0">
    <w:nsid w:val="534367DF"/>
    <w:multiLevelType w:val="multilevel"/>
    <w:tmpl w:val="60A8942E"/>
    <w:lvl w:ilvl="0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5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3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69" w:hanging="2160"/>
      </w:pPr>
      <w:rPr>
        <w:rFonts w:hint="default"/>
      </w:rPr>
    </w:lvl>
  </w:abstractNum>
  <w:abstractNum w:abstractNumId="6" w15:restartNumberingAfterBreak="0">
    <w:nsid w:val="551F4387"/>
    <w:multiLevelType w:val="hybridMultilevel"/>
    <w:tmpl w:val="F81E246C"/>
    <w:lvl w:ilvl="0" w:tplc="76CC08C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5D04447"/>
    <w:multiLevelType w:val="hybridMultilevel"/>
    <w:tmpl w:val="21FC3A48"/>
    <w:lvl w:ilvl="0" w:tplc="312A7A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AEE6828"/>
    <w:multiLevelType w:val="hybridMultilevel"/>
    <w:tmpl w:val="16926140"/>
    <w:lvl w:ilvl="0" w:tplc="8428932C">
      <w:start w:val="2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796146991">
    <w:abstractNumId w:val="0"/>
  </w:num>
  <w:num w:numId="2" w16cid:durableId="1243493189">
    <w:abstractNumId w:val="1"/>
  </w:num>
  <w:num w:numId="3" w16cid:durableId="1656182276">
    <w:abstractNumId w:val="3"/>
  </w:num>
  <w:num w:numId="4" w16cid:durableId="1902665853">
    <w:abstractNumId w:val="7"/>
  </w:num>
  <w:num w:numId="5" w16cid:durableId="165706157">
    <w:abstractNumId w:val="8"/>
  </w:num>
  <w:num w:numId="6" w16cid:durableId="921765813">
    <w:abstractNumId w:val="6"/>
  </w:num>
  <w:num w:numId="7" w16cid:durableId="1739088282">
    <w:abstractNumId w:val="5"/>
  </w:num>
  <w:num w:numId="8" w16cid:durableId="1136488967">
    <w:abstractNumId w:val="4"/>
  </w:num>
  <w:num w:numId="9" w16cid:durableId="182276749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40C1"/>
    <w:rsid w:val="0002206D"/>
    <w:rsid w:val="00032594"/>
    <w:rsid w:val="00043C02"/>
    <w:rsid w:val="00055AAC"/>
    <w:rsid w:val="00056E8C"/>
    <w:rsid w:val="0006412F"/>
    <w:rsid w:val="000956BD"/>
    <w:rsid w:val="000B33C7"/>
    <w:rsid w:val="000E079E"/>
    <w:rsid w:val="000E3600"/>
    <w:rsid w:val="000E7AE8"/>
    <w:rsid w:val="00114E51"/>
    <w:rsid w:val="001210C3"/>
    <w:rsid w:val="001228D9"/>
    <w:rsid w:val="0012449C"/>
    <w:rsid w:val="001418EA"/>
    <w:rsid w:val="00141BD1"/>
    <w:rsid w:val="00143FE0"/>
    <w:rsid w:val="001445DF"/>
    <w:rsid w:val="00160B2A"/>
    <w:rsid w:val="00171894"/>
    <w:rsid w:val="00190032"/>
    <w:rsid w:val="00195D1C"/>
    <w:rsid w:val="001A0BD0"/>
    <w:rsid w:val="001B085C"/>
    <w:rsid w:val="001D3F4B"/>
    <w:rsid w:val="00213219"/>
    <w:rsid w:val="002158D5"/>
    <w:rsid w:val="00226B27"/>
    <w:rsid w:val="00230919"/>
    <w:rsid w:val="002369FC"/>
    <w:rsid w:val="002569D7"/>
    <w:rsid w:val="002A0215"/>
    <w:rsid w:val="002F2F46"/>
    <w:rsid w:val="00306166"/>
    <w:rsid w:val="00306F4B"/>
    <w:rsid w:val="00312A09"/>
    <w:rsid w:val="003132E4"/>
    <w:rsid w:val="00316E64"/>
    <w:rsid w:val="0032447C"/>
    <w:rsid w:val="00324CA0"/>
    <w:rsid w:val="00345DEE"/>
    <w:rsid w:val="00346B00"/>
    <w:rsid w:val="00350B33"/>
    <w:rsid w:val="00354ADC"/>
    <w:rsid w:val="00355675"/>
    <w:rsid w:val="00356708"/>
    <w:rsid w:val="0037406F"/>
    <w:rsid w:val="00377D83"/>
    <w:rsid w:val="00391D1F"/>
    <w:rsid w:val="003A655C"/>
    <w:rsid w:val="003B3364"/>
    <w:rsid w:val="003B57E5"/>
    <w:rsid w:val="003B694D"/>
    <w:rsid w:val="003B7329"/>
    <w:rsid w:val="003D4F5F"/>
    <w:rsid w:val="003D50E6"/>
    <w:rsid w:val="003D6CD6"/>
    <w:rsid w:val="003E2CAD"/>
    <w:rsid w:val="003E50C0"/>
    <w:rsid w:val="0040279C"/>
    <w:rsid w:val="0041489F"/>
    <w:rsid w:val="00442BFA"/>
    <w:rsid w:val="00446788"/>
    <w:rsid w:val="004562F0"/>
    <w:rsid w:val="004648EA"/>
    <w:rsid w:val="004713AB"/>
    <w:rsid w:val="00474992"/>
    <w:rsid w:val="00482E34"/>
    <w:rsid w:val="00490B41"/>
    <w:rsid w:val="00490B92"/>
    <w:rsid w:val="00495846"/>
    <w:rsid w:val="004A6F19"/>
    <w:rsid w:val="004B2A63"/>
    <w:rsid w:val="004B5035"/>
    <w:rsid w:val="004F0179"/>
    <w:rsid w:val="0051038C"/>
    <w:rsid w:val="005176DB"/>
    <w:rsid w:val="0052039B"/>
    <w:rsid w:val="00523D8B"/>
    <w:rsid w:val="00527A87"/>
    <w:rsid w:val="005422D3"/>
    <w:rsid w:val="00546F63"/>
    <w:rsid w:val="00554119"/>
    <w:rsid w:val="00562400"/>
    <w:rsid w:val="00565389"/>
    <w:rsid w:val="00590E87"/>
    <w:rsid w:val="0059111C"/>
    <w:rsid w:val="005A6335"/>
    <w:rsid w:val="005B4FED"/>
    <w:rsid w:val="005B6F2C"/>
    <w:rsid w:val="005C6F1A"/>
    <w:rsid w:val="005D142E"/>
    <w:rsid w:val="005D7015"/>
    <w:rsid w:val="005E5196"/>
    <w:rsid w:val="005F00AC"/>
    <w:rsid w:val="0060741F"/>
    <w:rsid w:val="006137A2"/>
    <w:rsid w:val="00641740"/>
    <w:rsid w:val="00645758"/>
    <w:rsid w:val="006515AB"/>
    <w:rsid w:val="00655A63"/>
    <w:rsid w:val="00683402"/>
    <w:rsid w:val="006A56DB"/>
    <w:rsid w:val="006D49CF"/>
    <w:rsid w:val="006E2AC1"/>
    <w:rsid w:val="006F1BAE"/>
    <w:rsid w:val="006F7436"/>
    <w:rsid w:val="00702649"/>
    <w:rsid w:val="007223E8"/>
    <w:rsid w:val="007309EF"/>
    <w:rsid w:val="007525FE"/>
    <w:rsid w:val="00760451"/>
    <w:rsid w:val="007662D8"/>
    <w:rsid w:val="007756FA"/>
    <w:rsid w:val="0078370B"/>
    <w:rsid w:val="00783813"/>
    <w:rsid w:val="00786EC2"/>
    <w:rsid w:val="00787C60"/>
    <w:rsid w:val="00787F11"/>
    <w:rsid w:val="00794953"/>
    <w:rsid w:val="00796FD1"/>
    <w:rsid w:val="007A160A"/>
    <w:rsid w:val="007A20D7"/>
    <w:rsid w:val="007A279B"/>
    <w:rsid w:val="007A5153"/>
    <w:rsid w:val="007B5D7D"/>
    <w:rsid w:val="007E615D"/>
    <w:rsid w:val="007F632D"/>
    <w:rsid w:val="007F7BB7"/>
    <w:rsid w:val="00810F1B"/>
    <w:rsid w:val="00825BB0"/>
    <w:rsid w:val="008360CF"/>
    <w:rsid w:val="00845AE1"/>
    <w:rsid w:val="008536A2"/>
    <w:rsid w:val="00854738"/>
    <w:rsid w:val="00854B0A"/>
    <w:rsid w:val="008666AE"/>
    <w:rsid w:val="00870DD2"/>
    <w:rsid w:val="00884DAB"/>
    <w:rsid w:val="008A4780"/>
    <w:rsid w:val="008A5612"/>
    <w:rsid w:val="008B39E5"/>
    <w:rsid w:val="008B3BBF"/>
    <w:rsid w:val="008B4C94"/>
    <w:rsid w:val="008D2CB6"/>
    <w:rsid w:val="008F1A45"/>
    <w:rsid w:val="009010CC"/>
    <w:rsid w:val="00903399"/>
    <w:rsid w:val="009202A2"/>
    <w:rsid w:val="009215D6"/>
    <w:rsid w:val="00924199"/>
    <w:rsid w:val="00932AC7"/>
    <w:rsid w:val="00944674"/>
    <w:rsid w:val="0094476F"/>
    <w:rsid w:val="00950AEC"/>
    <w:rsid w:val="00951DDC"/>
    <w:rsid w:val="00961EB9"/>
    <w:rsid w:val="00965895"/>
    <w:rsid w:val="00965C4E"/>
    <w:rsid w:val="00986E77"/>
    <w:rsid w:val="009A2C61"/>
    <w:rsid w:val="009B788B"/>
    <w:rsid w:val="009C0730"/>
    <w:rsid w:val="009C110F"/>
    <w:rsid w:val="009C4364"/>
    <w:rsid w:val="009D1ACA"/>
    <w:rsid w:val="009F0DC8"/>
    <w:rsid w:val="00A02587"/>
    <w:rsid w:val="00A1747F"/>
    <w:rsid w:val="00A26268"/>
    <w:rsid w:val="00A357C8"/>
    <w:rsid w:val="00A43D9D"/>
    <w:rsid w:val="00A45883"/>
    <w:rsid w:val="00A4704A"/>
    <w:rsid w:val="00A65334"/>
    <w:rsid w:val="00A72282"/>
    <w:rsid w:val="00A722AC"/>
    <w:rsid w:val="00A81DD7"/>
    <w:rsid w:val="00A83E39"/>
    <w:rsid w:val="00AC3276"/>
    <w:rsid w:val="00AD571A"/>
    <w:rsid w:val="00AE74B1"/>
    <w:rsid w:val="00AE77F9"/>
    <w:rsid w:val="00AF082F"/>
    <w:rsid w:val="00AF664A"/>
    <w:rsid w:val="00B1470F"/>
    <w:rsid w:val="00B216E5"/>
    <w:rsid w:val="00B30320"/>
    <w:rsid w:val="00B46E1C"/>
    <w:rsid w:val="00B50DA6"/>
    <w:rsid w:val="00B71F31"/>
    <w:rsid w:val="00B7767F"/>
    <w:rsid w:val="00B82EC3"/>
    <w:rsid w:val="00B837E4"/>
    <w:rsid w:val="00B92EF2"/>
    <w:rsid w:val="00B964A1"/>
    <w:rsid w:val="00BC080B"/>
    <w:rsid w:val="00BE1882"/>
    <w:rsid w:val="00BE565A"/>
    <w:rsid w:val="00C00344"/>
    <w:rsid w:val="00C127A3"/>
    <w:rsid w:val="00C22BB0"/>
    <w:rsid w:val="00C51C1C"/>
    <w:rsid w:val="00C97EE1"/>
    <w:rsid w:val="00CA024E"/>
    <w:rsid w:val="00CA290B"/>
    <w:rsid w:val="00CB0FD4"/>
    <w:rsid w:val="00CB58AC"/>
    <w:rsid w:val="00CB69E2"/>
    <w:rsid w:val="00CB74F2"/>
    <w:rsid w:val="00CB7A42"/>
    <w:rsid w:val="00CC09D0"/>
    <w:rsid w:val="00CC14AE"/>
    <w:rsid w:val="00CC407A"/>
    <w:rsid w:val="00CF00CF"/>
    <w:rsid w:val="00D0706C"/>
    <w:rsid w:val="00D31989"/>
    <w:rsid w:val="00D4090F"/>
    <w:rsid w:val="00D44D7A"/>
    <w:rsid w:val="00D57FE8"/>
    <w:rsid w:val="00D60E1D"/>
    <w:rsid w:val="00D63852"/>
    <w:rsid w:val="00D92ECC"/>
    <w:rsid w:val="00D931B4"/>
    <w:rsid w:val="00D934BF"/>
    <w:rsid w:val="00D97435"/>
    <w:rsid w:val="00DC40C1"/>
    <w:rsid w:val="00DD009C"/>
    <w:rsid w:val="00DD2F59"/>
    <w:rsid w:val="00DF1134"/>
    <w:rsid w:val="00DF2E53"/>
    <w:rsid w:val="00E05C14"/>
    <w:rsid w:val="00E16408"/>
    <w:rsid w:val="00E173C4"/>
    <w:rsid w:val="00E3351A"/>
    <w:rsid w:val="00E34C70"/>
    <w:rsid w:val="00E5330D"/>
    <w:rsid w:val="00E64A1D"/>
    <w:rsid w:val="00E71EA1"/>
    <w:rsid w:val="00E97E42"/>
    <w:rsid w:val="00EA098E"/>
    <w:rsid w:val="00EA1804"/>
    <w:rsid w:val="00EA26FA"/>
    <w:rsid w:val="00EA3122"/>
    <w:rsid w:val="00EA7CAC"/>
    <w:rsid w:val="00EB5361"/>
    <w:rsid w:val="00EE1D72"/>
    <w:rsid w:val="00EE61BF"/>
    <w:rsid w:val="00EF2BD7"/>
    <w:rsid w:val="00F02FE8"/>
    <w:rsid w:val="00F0718C"/>
    <w:rsid w:val="00F07B9D"/>
    <w:rsid w:val="00F25BA0"/>
    <w:rsid w:val="00F276C0"/>
    <w:rsid w:val="00F32A23"/>
    <w:rsid w:val="00F44C9A"/>
    <w:rsid w:val="00F66698"/>
    <w:rsid w:val="00F7212A"/>
    <w:rsid w:val="00F8173F"/>
    <w:rsid w:val="00F8602A"/>
    <w:rsid w:val="00F968F7"/>
    <w:rsid w:val="00FA1A82"/>
    <w:rsid w:val="00FA640D"/>
    <w:rsid w:val="00FB7804"/>
    <w:rsid w:val="00FC0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ED6AFC"/>
  <w15:chartTrackingRefBased/>
  <w15:docId w15:val="{DA793240-6852-4543-B031-6DB546191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41740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DC40C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C40C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ConsPlusNormal0">
    <w:name w:val="ConsPlusNormal Знак"/>
    <w:link w:val="ConsPlusNormal"/>
    <w:locked/>
    <w:rsid w:val="00306166"/>
    <w:rPr>
      <w:rFonts w:ascii="Calibri" w:eastAsiaTheme="minorEastAsia" w:hAnsi="Calibri" w:cs="Calibri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306166"/>
  </w:style>
  <w:style w:type="paragraph" w:styleId="a3">
    <w:name w:val="header"/>
    <w:basedOn w:val="a"/>
    <w:link w:val="a4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D6CD6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D6CD6"/>
    <w:rPr>
      <w:rFonts w:ascii="Times New Roman" w:hAnsi="Times New Roman"/>
      <w:sz w:val="28"/>
    </w:rPr>
  </w:style>
  <w:style w:type="paragraph" w:styleId="a7">
    <w:name w:val="Balloon Text"/>
    <w:basedOn w:val="a"/>
    <w:link w:val="a8"/>
    <w:uiPriority w:val="99"/>
    <w:semiHidden/>
    <w:unhideWhenUsed/>
    <w:rsid w:val="00986E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86E77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59"/>
    <w:rsid w:val="00BC080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854B0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1A0BD0"/>
    <w:rPr>
      <w:color w:val="0563C1" w:themeColor="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1A0BD0"/>
    <w:rPr>
      <w:color w:val="605E5C"/>
      <w:shd w:val="clear" w:color="auto" w:fill="E1DFDD"/>
    </w:rPr>
  </w:style>
  <w:style w:type="paragraph" w:customStyle="1" w:styleId="consplusnormal1">
    <w:name w:val="consplusnormal"/>
    <w:basedOn w:val="a"/>
    <w:rsid w:val="00171894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0437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04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8</Pages>
  <Words>1636</Words>
  <Characters>9331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Киреев</dc:creator>
  <cp:keywords/>
  <dc:description/>
  <cp:lastModifiedBy>Лашова Е.А.</cp:lastModifiedBy>
  <cp:revision>17</cp:revision>
  <cp:lastPrinted>2024-12-28T09:47:00Z</cp:lastPrinted>
  <dcterms:created xsi:type="dcterms:W3CDTF">2025-01-10T11:25:00Z</dcterms:created>
  <dcterms:modified xsi:type="dcterms:W3CDTF">2025-04-10T10:00:00Z</dcterms:modified>
</cp:coreProperties>
</file>